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7A" w:rsidRPr="00677240" w:rsidRDefault="009D1B7A" w:rsidP="009D1B7A">
      <w:pPr>
        <w:jc w:val="center"/>
        <w:rPr>
          <w:rFonts w:ascii="Titr" w:hAnsi="Titr" w:cs="B Titr"/>
          <w:b/>
          <w:bCs/>
          <w:sz w:val="28"/>
          <w:szCs w:val="28"/>
        </w:rPr>
      </w:pPr>
      <w:r w:rsidRPr="00677240">
        <w:rPr>
          <w:rFonts w:ascii="Titr" w:hAnsi="Titr" w:cs="B Titr" w:hint="cs"/>
          <w:b/>
          <w:bCs/>
          <w:sz w:val="28"/>
          <w:szCs w:val="28"/>
          <w:rtl/>
        </w:rPr>
        <w:t>بسمه تعالی</w:t>
      </w:r>
    </w:p>
    <w:p w:rsidR="009D1B7A" w:rsidRPr="00477618" w:rsidRDefault="009D1B7A" w:rsidP="009D1B7A">
      <w:pPr>
        <w:jc w:val="center"/>
        <w:rPr>
          <w:rFonts w:ascii="Bookshelf Symbol 7" w:hAnsi="Bookshelf Symbol 7" w:cs="2  Sina"/>
          <w:sz w:val="28"/>
          <w:szCs w:val="28"/>
          <w:rtl/>
          <w:lang w:bidi="fa-IR"/>
        </w:rPr>
      </w:pPr>
    </w:p>
    <w:p w:rsidR="009D1B7A" w:rsidRDefault="009D1B7A" w:rsidP="009D1B7A">
      <w:pPr>
        <w:jc w:val="center"/>
        <w:rPr>
          <w:rFonts w:ascii="Titr" w:hAnsi="Titr" w:cs="B Titr"/>
          <w:b/>
          <w:bCs/>
          <w:sz w:val="28"/>
          <w:szCs w:val="28"/>
        </w:rPr>
      </w:pPr>
      <w:r>
        <w:rPr>
          <w:rFonts w:ascii="Titr" w:hAnsi="Titr" w:cs="B Titr" w:hint="cs"/>
          <w:b/>
          <w:bCs/>
          <w:sz w:val="28"/>
          <w:szCs w:val="28"/>
          <w:rtl/>
        </w:rPr>
        <w:t>دانشگاه علوم پزشكي و خدمات بهداشتي - درماني تبريز</w:t>
      </w:r>
    </w:p>
    <w:p w:rsidR="009D1B7A" w:rsidRDefault="009D1B7A" w:rsidP="009D1B7A">
      <w:pPr>
        <w:bidi w:val="0"/>
        <w:jc w:val="center"/>
        <w:rPr>
          <w:rFonts w:cs="B Titr" w:hint="cs"/>
          <w:b/>
          <w:bCs/>
          <w:sz w:val="28"/>
          <w:szCs w:val="28"/>
          <w:rtl/>
        </w:rPr>
      </w:pPr>
      <w:r>
        <w:rPr>
          <w:rFonts w:ascii="Titr" w:hAnsi="Titr" w:cs="B Titr" w:hint="cs"/>
          <w:b/>
          <w:bCs/>
          <w:sz w:val="28"/>
          <w:szCs w:val="28"/>
          <w:rtl/>
        </w:rPr>
        <w:t>دانشكده پرستاري و مامائـي تبريز</w:t>
      </w:r>
    </w:p>
    <w:p w:rsidR="009D1B7A" w:rsidRPr="00286E24" w:rsidRDefault="009D1B7A" w:rsidP="009D1B7A">
      <w:pPr>
        <w:jc w:val="center"/>
        <w:rPr>
          <w:rFonts w:cs="2  Nazanin" w:hint="cs"/>
          <w:sz w:val="32"/>
          <w:szCs w:val="32"/>
          <w:rtl/>
          <w:lang w:bidi="fa-IR"/>
        </w:rPr>
      </w:pPr>
    </w:p>
    <w:p w:rsidR="009D1B7A" w:rsidRPr="00D918B4" w:rsidRDefault="009D1B7A" w:rsidP="009D1B7A">
      <w:pPr>
        <w:spacing w:line="360" w:lineRule="auto"/>
        <w:rPr>
          <w:rFonts w:cs="2  Nazanin" w:hint="cs"/>
          <w:b/>
          <w:bCs/>
          <w:sz w:val="32"/>
          <w:szCs w:val="32"/>
          <w:rtl/>
          <w:lang w:bidi="fa-IR"/>
        </w:rPr>
      </w:pPr>
      <w:r w:rsidRPr="00CB3143">
        <w:rPr>
          <w:rFonts w:ascii="Bookshelf Symbol 7" w:hAnsi="Bookshelf Symbol 7" w:cs="2  Sina"/>
          <w:sz w:val="28"/>
          <w:szCs w:val="28"/>
          <w:rtl/>
          <w:lang w:bidi="fa-IR"/>
        </w:rPr>
        <w:t>نام درس:</w:t>
      </w:r>
      <w:r w:rsidRPr="00786120"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 xml:space="preserve">کارآموزی مدیریت </w:t>
      </w:r>
    </w:p>
    <w:p w:rsidR="009D1B7A" w:rsidRPr="00786120" w:rsidRDefault="009D1B7A" w:rsidP="009D1B7A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</w:pPr>
      <w:r w:rsidRPr="00CB3143">
        <w:rPr>
          <w:rFonts w:ascii="Bookshelf Symbol 7" w:hAnsi="Bookshelf Symbol 7" w:cs="2  Sina"/>
          <w:sz w:val="28"/>
          <w:szCs w:val="28"/>
          <w:rtl/>
          <w:lang w:bidi="fa-IR"/>
        </w:rPr>
        <w:t>تعداد واحد</w:t>
      </w:r>
      <w:r w:rsidRPr="00786120"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  <w:t xml:space="preserve">: </w:t>
      </w:r>
      <w:r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 xml:space="preserve">یک </w:t>
      </w:r>
      <w:r w:rsidRPr="00786120"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  <w:t>واحد</w:t>
      </w:r>
      <w:r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 xml:space="preserve"> (کارآموزی در عرصه )</w:t>
      </w:r>
    </w:p>
    <w:p w:rsidR="009D1B7A" w:rsidRPr="00786120" w:rsidRDefault="009D1B7A" w:rsidP="009D1B7A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</w:pPr>
      <w:r w:rsidRPr="00CB3143">
        <w:rPr>
          <w:rFonts w:ascii="Bookshelf Symbol 7" w:hAnsi="Bookshelf Symbol 7" w:cs="2  Sina"/>
          <w:sz w:val="28"/>
          <w:szCs w:val="28"/>
          <w:rtl/>
          <w:lang w:bidi="fa-IR"/>
        </w:rPr>
        <w:t>نوع واحد</w:t>
      </w:r>
      <w:r w:rsidRPr="00CB3143">
        <w:rPr>
          <w:rFonts w:ascii="Bookshelf Symbol 7" w:hAnsi="Bookshelf Symbol 7" w:cs="2  Sina"/>
          <w:b/>
          <w:bCs/>
          <w:sz w:val="28"/>
          <w:szCs w:val="28"/>
          <w:rtl/>
          <w:lang w:bidi="fa-IR"/>
        </w:rPr>
        <w:t>:</w:t>
      </w:r>
      <w:r w:rsidRPr="00786120"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>بالینی</w:t>
      </w:r>
    </w:p>
    <w:p w:rsidR="009D1B7A" w:rsidRPr="00786120" w:rsidRDefault="009D1B7A" w:rsidP="009D1B7A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</w:pPr>
      <w:r w:rsidRPr="001F3380">
        <w:rPr>
          <w:rFonts w:ascii="Bookshelf Symbol 7" w:hAnsi="Bookshelf Symbol 7" w:cs="2  Sina"/>
          <w:sz w:val="28"/>
          <w:szCs w:val="28"/>
          <w:rtl/>
          <w:lang w:bidi="fa-IR"/>
        </w:rPr>
        <w:t>پیش نیاز</w:t>
      </w:r>
      <w:r w:rsidRPr="00786120"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  <w:t xml:space="preserve">: </w:t>
      </w:r>
      <w:r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 xml:space="preserve">کلیه دروس نظری و عملی اختصاصی اتاق عمل </w:t>
      </w:r>
    </w:p>
    <w:p w:rsidR="009D1B7A" w:rsidRDefault="009D1B7A" w:rsidP="009D1B7A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</w:pPr>
      <w:r w:rsidRPr="001F3380">
        <w:rPr>
          <w:rFonts w:ascii="Bookshelf Symbol 7" w:hAnsi="Bookshelf Symbol 7" w:cs="2  Sina" w:hint="cs"/>
          <w:sz w:val="28"/>
          <w:szCs w:val="28"/>
          <w:rtl/>
          <w:lang w:bidi="fa-IR"/>
        </w:rPr>
        <w:t>مقطع</w:t>
      </w:r>
      <w:r w:rsidRPr="001F3380"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 xml:space="preserve">: کارشناسی اتاق عمل </w:t>
      </w:r>
    </w:p>
    <w:p w:rsidR="009D1B7A" w:rsidRPr="001F3380" w:rsidRDefault="009D1B7A" w:rsidP="009D1B7A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</w:pPr>
      <w:r>
        <w:rPr>
          <w:rFonts w:ascii="Bookshelf Symbol 7" w:hAnsi="Bookshelf Symbol 7" w:cs="2  Sina" w:hint="cs"/>
          <w:sz w:val="28"/>
          <w:szCs w:val="28"/>
          <w:rtl/>
          <w:lang w:bidi="fa-IR"/>
        </w:rPr>
        <w:t xml:space="preserve">سال تحصیلی </w:t>
      </w:r>
      <w:r w:rsidRPr="001F3380"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 xml:space="preserve">: </w:t>
      </w:r>
      <w:r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>نیمسال دوم سال تحصیلی  96-95</w:t>
      </w:r>
    </w:p>
    <w:p w:rsidR="009D1B7A" w:rsidRPr="001F3380" w:rsidRDefault="009D1B7A" w:rsidP="009D1B7A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</w:pPr>
      <w:r w:rsidRPr="001F3380">
        <w:rPr>
          <w:rFonts w:ascii="Bookshelf Symbol 7" w:hAnsi="Bookshelf Symbol 7" w:cs="2  Sina" w:hint="cs"/>
          <w:sz w:val="28"/>
          <w:szCs w:val="28"/>
          <w:rtl/>
          <w:lang w:bidi="fa-IR"/>
        </w:rPr>
        <w:t>گروه آموزشی</w:t>
      </w:r>
      <w:r w:rsidRPr="001F3380"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 xml:space="preserve">: گروه داخلی ـ جراحی </w:t>
      </w:r>
    </w:p>
    <w:p w:rsidR="009D1B7A" w:rsidRDefault="009D1B7A" w:rsidP="009D1B7A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</w:pPr>
      <w:r w:rsidRPr="00CB3143">
        <w:rPr>
          <w:rFonts w:ascii="Bookshelf Symbol 7" w:hAnsi="Bookshelf Symbol 7" w:cs="2  Sina"/>
          <w:sz w:val="28"/>
          <w:szCs w:val="28"/>
          <w:rtl/>
          <w:lang w:bidi="fa-IR"/>
        </w:rPr>
        <w:t>مدرس</w:t>
      </w:r>
      <w:r w:rsidRPr="00786120"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  <w:t>: فرحناز عبدالله</w:t>
      </w:r>
      <w:r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softHyphen/>
      </w:r>
      <w:r w:rsidRPr="00786120"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  <w:t>زاده</w:t>
      </w:r>
    </w:p>
    <w:p w:rsidR="009D1B7A" w:rsidRPr="00786120" w:rsidRDefault="009D1B7A" w:rsidP="009D1B7A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</w:pPr>
      <w:r>
        <w:rPr>
          <w:rFonts w:ascii="Bookshelf Symbol 7" w:hAnsi="Bookshelf Symbol 7" w:cs="2  Sina" w:hint="cs"/>
          <w:sz w:val="28"/>
          <w:szCs w:val="28"/>
          <w:rtl/>
          <w:lang w:bidi="fa-IR"/>
        </w:rPr>
        <w:t xml:space="preserve">مکان کارآموزی </w:t>
      </w:r>
      <w:r w:rsidRPr="00786120">
        <w:rPr>
          <w:rFonts w:ascii="Bookshelf Symbol 7" w:hAnsi="Bookshelf Symbol 7" w:cs="2  Nazanin"/>
          <w:b/>
          <w:bCs/>
          <w:sz w:val="28"/>
          <w:szCs w:val="28"/>
          <w:rtl/>
          <w:lang w:bidi="fa-IR"/>
        </w:rPr>
        <w:t xml:space="preserve">: </w:t>
      </w:r>
      <w:r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t>اتاق عمل</w:t>
      </w:r>
      <w:r>
        <w:rPr>
          <w:rFonts w:ascii="Bookshelf Symbol 7" w:hAnsi="Bookshelf Symbol 7" w:cs="2  Nazanin" w:hint="cs"/>
          <w:b/>
          <w:bCs/>
          <w:sz w:val="28"/>
          <w:szCs w:val="28"/>
          <w:rtl/>
          <w:lang w:bidi="fa-IR"/>
        </w:rPr>
        <w:softHyphen/>
        <w:t xml:space="preserve">های بیمارستانهای دانشگاه علوم پزشکی </w:t>
      </w:r>
    </w:p>
    <w:p w:rsidR="009D1B7A" w:rsidRDefault="009D1B7A" w:rsidP="009D1B7A">
      <w:pPr>
        <w:tabs>
          <w:tab w:val="right" w:pos="4958"/>
        </w:tabs>
        <w:spacing w:line="360" w:lineRule="auto"/>
        <w:jc w:val="both"/>
        <w:rPr>
          <w:rFonts w:cs="2  Nasim" w:hint="cs"/>
          <w:b/>
          <w:bCs/>
          <w:sz w:val="28"/>
          <w:szCs w:val="28"/>
          <w:rtl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jc w:val="both"/>
        <w:rPr>
          <w:rFonts w:cs="2  Nasim"/>
          <w:b/>
          <w:bCs/>
          <w:sz w:val="28"/>
          <w:szCs w:val="28"/>
          <w:rtl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jc w:val="both"/>
        <w:rPr>
          <w:rFonts w:cs="2  Nasim" w:hint="cs"/>
          <w:b/>
          <w:bCs/>
          <w:sz w:val="28"/>
          <w:szCs w:val="28"/>
          <w:rtl/>
          <w:lang w:bidi="fa-IR"/>
        </w:rPr>
      </w:pPr>
      <w:r>
        <w:rPr>
          <w:rFonts w:cs="2  Nasim" w:hint="cs"/>
          <w:b/>
          <w:bCs/>
          <w:sz w:val="28"/>
          <w:szCs w:val="28"/>
          <w:rtl/>
          <w:lang w:bidi="fa-IR"/>
        </w:rPr>
        <w:lastRenderedPageBreak/>
        <w:t>اهداف رفتاری:</w:t>
      </w:r>
    </w:p>
    <w:p w:rsidR="009D1B7A" w:rsidRPr="00AA24FF" w:rsidRDefault="009D1B7A" w:rsidP="009D1B7A">
      <w:pPr>
        <w:tabs>
          <w:tab w:val="right" w:pos="4958"/>
        </w:tabs>
        <w:jc w:val="both"/>
        <w:rPr>
          <w:rFonts w:cs="2  Nazanin" w:hint="cs"/>
          <w:b/>
          <w:bCs/>
          <w:sz w:val="26"/>
          <w:szCs w:val="26"/>
          <w:rtl/>
          <w:lang w:bidi="fa-IR"/>
        </w:rPr>
      </w:pPr>
      <w:r w:rsidRPr="00AA24FF">
        <w:rPr>
          <w:rFonts w:cs="2  Nazanin" w:hint="cs"/>
          <w:b/>
          <w:bCs/>
          <w:sz w:val="26"/>
          <w:szCs w:val="26"/>
          <w:rtl/>
          <w:lang w:bidi="fa-IR"/>
        </w:rPr>
        <w:t>دانشجویان پس از انجام این کارآموری از طریق مشارکت فعال بایستی قادر باشند: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عوامل درون داد نظام مدیریت اتاق عمل را شناسایی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محیط اتاق عمل و بیمارستان را بررسی و نیازهای اساسی را تعیین کنند.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اصول برنامه</w:t>
      </w:r>
      <w:r>
        <w:rPr>
          <w:rFonts w:cs="2  Nazanin" w:hint="cs"/>
          <w:sz w:val="26"/>
          <w:szCs w:val="26"/>
          <w:rtl/>
          <w:lang w:bidi="fa-IR"/>
        </w:rPr>
        <w:softHyphen/>
        <w:t>ریزی را در مورد فعالیت</w:t>
      </w:r>
      <w:r>
        <w:rPr>
          <w:rFonts w:cs="2  Nazanin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t>های اتاق عمل بکار گیرند.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فرآیند مشکل</w:t>
      </w:r>
      <w:r>
        <w:rPr>
          <w:rFonts w:cs="2  Nazanin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t>گشایی در رابطه با مشکلات موجود بکار گرفته بکار گرفته و یک مشکل را با نظر مربی بصورت مکتوب طبق فرآیند حل نماید.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در سازماندهی فعالیت</w:t>
      </w:r>
      <w:r>
        <w:rPr>
          <w:rFonts w:cs="2  Nazanin" w:hint="cs"/>
          <w:sz w:val="26"/>
          <w:szCs w:val="26"/>
          <w:rtl/>
          <w:lang w:bidi="fa-IR"/>
        </w:rPr>
        <w:softHyphen/>
        <w:t>های رسمی و غیر رسمی کارکنان با مسئولین پرستاری همکاری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بر فعالیت</w:t>
      </w:r>
      <w:r>
        <w:rPr>
          <w:rFonts w:cs="2  Nazanin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t>های کارکنان و منابع نظارت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اصول تفویض اختیار را رعایت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براساس نیازهای موجود آموزش به کارکنان و بیماران را برنامه ریزی نموده و اجرا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در موارد لازم گروه</w:t>
      </w:r>
      <w:r>
        <w:rPr>
          <w:rFonts w:cs="2  Nazanin" w:hint="cs"/>
          <w:sz w:val="26"/>
          <w:szCs w:val="26"/>
          <w:rtl/>
          <w:lang w:bidi="fa-IR"/>
        </w:rPr>
        <w:softHyphen/>
        <w:t>های کاری را تشکیل داده و آنها را رهبری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ارتباطات مناسب با افراد مافوق و همچنین کارکنان اتاق عمل و سایر قسمت</w:t>
      </w:r>
      <w:r>
        <w:rPr>
          <w:rFonts w:cs="2  Nazanin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t>ها برقرار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مسئولیت</w:t>
      </w:r>
      <w:r>
        <w:rPr>
          <w:rFonts w:cs="2  Nazanin" w:hint="cs"/>
          <w:sz w:val="26"/>
          <w:szCs w:val="26"/>
          <w:rtl/>
          <w:lang w:bidi="fa-IR"/>
        </w:rPr>
        <w:softHyphen/>
        <w:t>پذیری در مواقع بحرانی و پرخطر را تجربه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امکان رعایت انضباط حرفه</w:t>
      </w:r>
      <w:r>
        <w:rPr>
          <w:rFonts w:cs="2  Nazanin" w:hint="cs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softHyphen/>
        <w:t>ای و اداری را در خود و دیگران فراهم سازند.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به منظور کسب مهارت در اداره امور اتاق عمل و بیمارستان، سرپرستار و سوپر وایزر را یاری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فرآیند گزارش دهی، ثبت فعالیت</w:t>
      </w:r>
      <w:r>
        <w:rPr>
          <w:rFonts w:cs="2  Nazanin" w:hint="cs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softHyphen/>
        <w:t>ها و دریافت گزارش را تجربه نمایند.</w:t>
      </w:r>
    </w:p>
    <w:p w:rsidR="009D1B7A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پروسیجرها و فعالیت</w:t>
      </w:r>
      <w:r>
        <w:rPr>
          <w:rFonts w:cs="2  Nazanin" w:hint="cs"/>
          <w:sz w:val="26"/>
          <w:szCs w:val="26"/>
          <w:rtl/>
          <w:lang w:bidi="fa-IR"/>
        </w:rPr>
        <w:softHyphen/>
        <w:t>های مراقبتی در اتاق عمل را با استفاده از چک</w:t>
      </w:r>
      <w:r>
        <w:rPr>
          <w:rFonts w:cs="2  Nazanin" w:hint="cs"/>
          <w:sz w:val="26"/>
          <w:szCs w:val="26"/>
          <w:rtl/>
          <w:lang w:bidi="fa-IR"/>
        </w:rPr>
        <w:softHyphen/>
        <w:t>لیست</w:t>
      </w:r>
      <w:r>
        <w:rPr>
          <w:rFonts w:cs="2  Nazanin" w:hint="cs"/>
          <w:sz w:val="26"/>
          <w:szCs w:val="26"/>
          <w:rtl/>
          <w:lang w:bidi="fa-IR"/>
        </w:rPr>
        <w:softHyphen/>
        <w:t>های استاندارد مقایسه نمایند.</w:t>
      </w:r>
    </w:p>
    <w:p w:rsidR="009D1B7A" w:rsidRPr="00CD04BB" w:rsidRDefault="009D1B7A" w:rsidP="009D1B7A">
      <w:pPr>
        <w:numPr>
          <w:ilvl w:val="0"/>
          <w:numId w:val="2"/>
        </w:numPr>
        <w:tabs>
          <w:tab w:val="right" w:pos="4958"/>
        </w:tabs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ارائه یک برنامه ماهیانه براساس اصول فراگرفته شده و برآورد نیروی انسانی مورد نیاز.</w:t>
      </w:r>
    </w:p>
    <w:p w:rsidR="009D1B7A" w:rsidRDefault="009D1B7A" w:rsidP="009D1B7A">
      <w:pPr>
        <w:tabs>
          <w:tab w:val="right" w:pos="818"/>
        </w:tabs>
        <w:spacing w:line="360" w:lineRule="auto"/>
        <w:jc w:val="both"/>
        <w:rPr>
          <w:rFonts w:cs="2  Nasim" w:hint="cs"/>
          <w:b/>
          <w:bCs/>
          <w:sz w:val="28"/>
          <w:szCs w:val="28"/>
          <w:rtl/>
          <w:lang w:bidi="fa-IR"/>
        </w:rPr>
      </w:pPr>
      <w:r>
        <w:rPr>
          <w:rFonts w:cs="2  Nasim" w:hint="cs"/>
          <w:b/>
          <w:bCs/>
          <w:sz w:val="28"/>
          <w:szCs w:val="28"/>
          <w:rtl/>
          <w:lang w:bidi="fa-IR"/>
        </w:rPr>
        <w:t>روش تدریس:</w:t>
      </w:r>
    </w:p>
    <w:p w:rsidR="009D1B7A" w:rsidRPr="00B31873" w:rsidRDefault="009D1B7A" w:rsidP="009D1B7A">
      <w:pPr>
        <w:tabs>
          <w:tab w:val="right" w:pos="818"/>
        </w:tabs>
        <w:spacing w:line="360" w:lineRule="auto"/>
        <w:ind w:left="360"/>
        <w:jc w:val="both"/>
        <w:rPr>
          <w:rFonts w:cs="2  Nazanin"/>
          <w:sz w:val="28"/>
          <w:szCs w:val="28"/>
          <w:rtl/>
          <w:lang w:bidi="fa-IR"/>
        </w:rPr>
      </w:pPr>
      <w:r w:rsidRPr="00CD04BB">
        <w:rPr>
          <w:rFonts w:cs="2  Nazanin" w:hint="cs"/>
          <w:sz w:val="26"/>
          <w:szCs w:val="26"/>
          <w:rtl/>
          <w:lang w:bidi="fa-IR"/>
        </w:rPr>
        <w:t>تدریس</w:t>
      </w:r>
      <w:r>
        <w:rPr>
          <w:rFonts w:cs="2  Nazanin" w:hint="cs"/>
          <w:sz w:val="26"/>
          <w:szCs w:val="26"/>
          <w:rtl/>
          <w:lang w:bidi="fa-IR"/>
        </w:rPr>
        <w:t xml:space="preserve"> بصورت سخنرانی، پرسش و پاسخ کار</w:t>
      </w:r>
      <w:r w:rsidRPr="00CD04BB">
        <w:rPr>
          <w:rFonts w:cs="2  Nazanin" w:hint="cs"/>
          <w:sz w:val="26"/>
          <w:szCs w:val="26"/>
          <w:rtl/>
          <w:lang w:bidi="fa-IR"/>
        </w:rPr>
        <w:t>گروهی تفکر انتقادی در باره مطالب درسی که توسط مدرس و به همراه دانشجویان با استفاده از وسایل کمک آموزشی وایت بورد، اورهد، اسلاید ویدئو پروژکتور انجام می</w:t>
      </w:r>
      <w:r>
        <w:rPr>
          <w:rFonts w:cs="2  Nazanin"/>
          <w:sz w:val="26"/>
          <w:szCs w:val="26"/>
          <w:rtl/>
          <w:lang w:bidi="fa-IR"/>
        </w:rPr>
        <w:softHyphen/>
      </w:r>
      <w:r w:rsidRPr="00CD04BB">
        <w:rPr>
          <w:rFonts w:cs="2  Nazanin" w:hint="cs"/>
          <w:sz w:val="26"/>
          <w:szCs w:val="26"/>
          <w:rtl/>
          <w:lang w:bidi="fa-IR"/>
        </w:rPr>
        <w:t>گیرد</w:t>
      </w:r>
      <w:r>
        <w:rPr>
          <w:rFonts w:cs="2  Nazanin"/>
          <w:sz w:val="28"/>
          <w:szCs w:val="28"/>
          <w:lang w:bidi="fa-IR"/>
        </w:rPr>
        <w:t>.</w:t>
      </w:r>
    </w:p>
    <w:p w:rsidR="009D1B7A" w:rsidRDefault="009D1B7A" w:rsidP="009D1B7A">
      <w:pPr>
        <w:tabs>
          <w:tab w:val="right" w:pos="818"/>
        </w:tabs>
        <w:spacing w:line="360" w:lineRule="auto"/>
        <w:jc w:val="both"/>
        <w:rPr>
          <w:rFonts w:cs="2  Nasim" w:hint="cs"/>
          <w:b/>
          <w:bCs/>
          <w:sz w:val="28"/>
          <w:szCs w:val="28"/>
          <w:rtl/>
          <w:lang w:bidi="fa-IR"/>
        </w:rPr>
      </w:pPr>
      <w:r>
        <w:rPr>
          <w:rFonts w:cs="2  Nasim" w:hint="cs"/>
          <w:b/>
          <w:bCs/>
          <w:sz w:val="28"/>
          <w:szCs w:val="28"/>
          <w:rtl/>
          <w:lang w:bidi="fa-IR"/>
        </w:rPr>
        <w:t>مسئولیتها و فعالیت های فراگیران:</w:t>
      </w:r>
    </w:p>
    <w:p w:rsidR="009D1B7A" w:rsidRDefault="009D1B7A" w:rsidP="009D1B7A">
      <w:pPr>
        <w:numPr>
          <w:ilvl w:val="0"/>
          <w:numId w:val="1"/>
        </w:numPr>
        <w:tabs>
          <w:tab w:val="right" w:pos="4958"/>
        </w:tabs>
        <w:spacing w:line="276" w:lineRule="auto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lastRenderedPageBreak/>
        <w:t>رعایت اخلاق اسلامی و بهداشت فردی.</w:t>
      </w:r>
    </w:p>
    <w:p w:rsidR="009D1B7A" w:rsidRDefault="009D1B7A" w:rsidP="009D1B7A">
      <w:pPr>
        <w:numPr>
          <w:ilvl w:val="0"/>
          <w:numId w:val="1"/>
        </w:numPr>
        <w:tabs>
          <w:tab w:val="right" w:pos="4958"/>
        </w:tabs>
        <w:spacing w:line="276" w:lineRule="auto"/>
        <w:jc w:val="both"/>
        <w:rPr>
          <w:rFonts w:cs="2  Nazanin" w:hint="cs"/>
          <w:sz w:val="26"/>
          <w:szCs w:val="26"/>
          <w:lang w:bidi="fa-IR"/>
        </w:rPr>
      </w:pPr>
      <w:r w:rsidRPr="00CD04BB">
        <w:rPr>
          <w:rFonts w:cs="2  Nazanin" w:hint="cs"/>
          <w:sz w:val="26"/>
          <w:szCs w:val="26"/>
          <w:rtl/>
          <w:lang w:bidi="fa-IR"/>
        </w:rPr>
        <w:t xml:space="preserve">حضور به موقع در </w:t>
      </w:r>
      <w:r>
        <w:rPr>
          <w:rFonts w:cs="2  Nazanin" w:hint="cs"/>
          <w:sz w:val="26"/>
          <w:szCs w:val="26"/>
          <w:rtl/>
          <w:lang w:bidi="fa-IR"/>
        </w:rPr>
        <w:t>بخش و شرکت در تحویل و تحول اتاق عمل و رفع مشکلات آن.</w:t>
      </w:r>
    </w:p>
    <w:p w:rsidR="009D1B7A" w:rsidRDefault="009D1B7A" w:rsidP="009D1B7A">
      <w:pPr>
        <w:numPr>
          <w:ilvl w:val="0"/>
          <w:numId w:val="1"/>
        </w:numPr>
        <w:tabs>
          <w:tab w:val="right" w:pos="4958"/>
        </w:tabs>
        <w:spacing w:line="276" w:lineRule="auto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اطلاع از گزارش شیفت</w:t>
      </w:r>
      <w:r>
        <w:rPr>
          <w:rFonts w:cs="2  Nazanin" w:hint="cs"/>
          <w:sz w:val="26"/>
          <w:szCs w:val="26"/>
          <w:rtl/>
          <w:lang w:bidi="fa-IR"/>
        </w:rPr>
        <w:softHyphen/>
        <w:t>های قبل و رفع نارسائی</w:t>
      </w:r>
      <w:r>
        <w:rPr>
          <w:rFonts w:cs="2  Nazanin" w:hint="cs"/>
          <w:sz w:val="26"/>
          <w:szCs w:val="26"/>
          <w:rtl/>
          <w:lang w:bidi="fa-IR"/>
        </w:rPr>
        <w:softHyphen/>
        <w:t>ها و نوشتن گزارش شیفت زیر نظر سرپرستار.</w:t>
      </w:r>
    </w:p>
    <w:p w:rsidR="009D1B7A" w:rsidRDefault="009D1B7A" w:rsidP="009D1B7A">
      <w:pPr>
        <w:numPr>
          <w:ilvl w:val="0"/>
          <w:numId w:val="1"/>
        </w:numPr>
        <w:tabs>
          <w:tab w:val="right" w:pos="4958"/>
        </w:tabs>
        <w:spacing w:line="276" w:lineRule="auto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بررسی وضعیت اتاق عمل مربوطه، تعیین مشکلات براساس فرآیند مشکل</w:t>
      </w:r>
      <w:r>
        <w:rPr>
          <w:rFonts w:cs="2  Nazanin" w:hint="cs"/>
          <w:sz w:val="26"/>
          <w:szCs w:val="26"/>
          <w:rtl/>
          <w:lang w:bidi="fa-IR"/>
        </w:rPr>
        <w:softHyphen/>
        <w:t>گشایی، حداقل در مورد یک مشکل اساسی آن را بکار گیرد.</w:t>
      </w:r>
    </w:p>
    <w:p w:rsidR="009D1B7A" w:rsidRDefault="009D1B7A" w:rsidP="009D1B7A">
      <w:pPr>
        <w:numPr>
          <w:ilvl w:val="0"/>
          <w:numId w:val="1"/>
        </w:numPr>
        <w:tabs>
          <w:tab w:val="right" w:pos="4958"/>
        </w:tabs>
        <w:spacing w:line="276" w:lineRule="auto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 xml:space="preserve">آموزش به کارکنان  و تهیه جزوه لازم حداقل یک مفهوم مدیریتی براساس نیاز و هماهنگی با مدرس مربوطه. </w:t>
      </w:r>
    </w:p>
    <w:p w:rsidR="009D1B7A" w:rsidRDefault="009D1B7A" w:rsidP="009D1B7A">
      <w:pPr>
        <w:numPr>
          <w:ilvl w:val="0"/>
          <w:numId w:val="1"/>
        </w:numPr>
        <w:tabs>
          <w:tab w:val="right" w:pos="4958"/>
        </w:tabs>
        <w:spacing w:line="276" w:lineRule="auto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تهیه یک پمفلت آموزشی به زبان ساده جهت استفاده بیماران اتاق عمل با رفرنس.</w:t>
      </w:r>
    </w:p>
    <w:p w:rsidR="009D1B7A" w:rsidRDefault="009D1B7A" w:rsidP="009D1B7A">
      <w:pPr>
        <w:numPr>
          <w:ilvl w:val="0"/>
          <w:numId w:val="1"/>
        </w:numPr>
        <w:tabs>
          <w:tab w:val="right" w:pos="4958"/>
        </w:tabs>
        <w:spacing w:line="276" w:lineRule="auto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 xml:space="preserve">همکاری در اداره امور اتاق عمل که شامل: </w:t>
      </w:r>
    </w:p>
    <w:p w:rsidR="009D1B7A" w:rsidRDefault="009D1B7A" w:rsidP="009D1B7A">
      <w:pPr>
        <w:numPr>
          <w:ilvl w:val="0"/>
          <w:numId w:val="3"/>
        </w:numPr>
        <w:tabs>
          <w:tab w:val="clear" w:pos="720"/>
        </w:tabs>
        <w:spacing w:line="276" w:lineRule="auto"/>
        <w:ind w:left="1058" w:hanging="284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 xml:space="preserve">تعیین نیازهای اتاق عمل از قبیل لیست دارو و تجهیزات. </w:t>
      </w:r>
    </w:p>
    <w:p w:rsidR="009D1B7A" w:rsidRDefault="009D1B7A" w:rsidP="009D1B7A">
      <w:pPr>
        <w:numPr>
          <w:ilvl w:val="0"/>
          <w:numId w:val="3"/>
        </w:numPr>
        <w:tabs>
          <w:tab w:val="clear" w:pos="720"/>
        </w:tabs>
        <w:spacing w:line="276" w:lineRule="auto"/>
        <w:ind w:left="1058" w:hanging="284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برنامه</w:t>
      </w:r>
      <w:r>
        <w:rPr>
          <w:rFonts w:cs="2  Nazanin" w:hint="cs"/>
          <w:sz w:val="26"/>
          <w:szCs w:val="26"/>
          <w:rtl/>
          <w:lang w:bidi="fa-IR"/>
        </w:rPr>
        <w:softHyphen/>
        <w:t>ریزی جهت فعالیت</w:t>
      </w:r>
      <w:r>
        <w:rPr>
          <w:rFonts w:cs="2  Nazanin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t xml:space="preserve">های روزانه اتاق عمل و واشینگ اتاق عمل. </w:t>
      </w:r>
    </w:p>
    <w:p w:rsidR="009D1B7A" w:rsidRDefault="009D1B7A" w:rsidP="009D1B7A">
      <w:pPr>
        <w:numPr>
          <w:ilvl w:val="0"/>
          <w:numId w:val="3"/>
        </w:numPr>
        <w:tabs>
          <w:tab w:val="clear" w:pos="720"/>
        </w:tabs>
        <w:spacing w:line="276" w:lineRule="auto"/>
        <w:ind w:left="1058" w:hanging="284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آشناسیی کامل از بیماران و کنترل عمل</w:t>
      </w:r>
      <w:r>
        <w:rPr>
          <w:rFonts w:cs="2  Nazanin" w:hint="cs"/>
          <w:sz w:val="26"/>
          <w:szCs w:val="26"/>
          <w:rtl/>
          <w:lang w:bidi="fa-IR"/>
        </w:rPr>
        <w:softHyphen/>
        <w:t xml:space="preserve">های جراحی انجام شده یا در حال انجام. </w:t>
      </w:r>
    </w:p>
    <w:p w:rsidR="009D1B7A" w:rsidRDefault="009D1B7A" w:rsidP="009D1B7A">
      <w:pPr>
        <w:numPr>
          <w:ilvl w:val="0"/>
          <w:numId w:val="3"/>
        </w:numPr>
        <w:tabs>
          <w:tab w:val="clear" w:pos="720"/>
        </w:tabs>
        <w:spacing w:line="276" w:lineRule="auto"/>
        <w:ind w:left="1058" w:hanging="284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آشنایی کامل با سلسله مراتب و ایجاد ارتباط رفع نیازهای اتاق عمل.</w:t>
      </w:r>
    </w:p>
    <w:p w:rsidR="009D1B7A" w:rsidRDefault="009D1B7A" w:rsidP="009D1B7A">
      <w:pPr>
        <w:numPr>
          <w:ilvl w:val="0"/>
          <w:numId w:val="3"/>
        </w:numPr>
        <w:tabs>
          <w:tab w:val="clear" w:pos="720"/>
        </w:tabs>
        <w:spacing w:line="276" w:lineRule="auto"/>
        <w:ind w:left="1058" w:hanging="284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همکاری با سایر قسمت</w:t>
      </w:r>
      <w:r>
        <w:rPr>
          <w:rFonts w:cs="2  Nazanin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t>های بیمارستان.</w:t>
      </w:r>
    </w:p>
    <w:p w:rsidR="009D1B7A" w:rsidRDefault="009D1B7A" w:rsidP="009D1B7A">
      <w:pPr>
        <w:numPr>
          <w:ilvl w:val="0"/>
          <w:numId w:val="3"/>
        </w:numPr>
        <w:tabs>
          <w:tab w:val="clear" w:pos="720"/>
        </w:tabs>
        <w:spacing w:line="276" w:lineRule="auto"/>
        <w:ind w:left="1058" w:hanging="284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 xml:space="preserve">رهبری و هدایت کارکنان و دانشجویان. </w:t>
      </w:r>
    </w:p>
    <w:p w:rsidR="009D1B7A" w:rsidRDefault="009D1B7A" w:rsidP="009D1B7A">
      <w:pPr>
        <w:tabs>
          <w:tab w:val="right" w:pos="818"/>
        </w:tabs>
        <w:spacing w:line="360" w:lineRule="auto"/>
        <w:jc w:val="both"/>
        <w:rPr>
          <w:rFonts w:cs="2  Nasim"/>
          <w:b/>
          <w:bCs/>
          <w:sz w:val="22"/>
          <w:szCs w:val="22"/>
          <w:lang w:bidi="fa-IR"/>
        </w:rPr>
      </w:pPr>
      <w:r>
        <w:rPr>
          <w:rFonts w:cs="2  Nazanin" w:hint="cs"/>
          <w:sz w:val="26"/>
          <w:szCs w:val="26"/>
          <w:rtl/>
          <w:lang w:bidi="fa-IR"/>
        </w:rPr>
        <w:t>کنترل و نظارت و ارزشیابی کمی و کیفی خدمات پرسنل قسمت</w:t>
      </w:r>
      <w:r>
        <w:rPr>
          <w:rFonts w:cs="2  Nazanin"/>
          <w:sz w:val="26"/>
          <w:szCs w:val="26"/>
          <w:rtl/>
          <w:lang w:bidi="fa-IR"/>
        </w:rPr>
        <w:softHyphen/>
      </w:r>
      <w:r>
        <w:rPr>
          <w:rFonts w:cs="2  Nazanin" w:hint="cs"/>
          <w:sz w:val="26"/>
          <w:szCs w:val="26"/>
          <w:rtl/>
          <w:lang w:bidi="fa-IR"/>
        </w:rPr>
        <w:t>های مختلف اتاق عمل.</w:t>
      </w:r>
      <w:r w:rsidRPr="009D1B7A">
        <w:rPr>
          <w:rFonts w:cs="2  Nasim" w:hint="cs"/>
          <w:b/>
          <w:bCs/>
          <w:sz w:val="22"/>
          <w:szCs w:val="22"/>
          <w:rtl/>
          <w:lang w:bidi="fa-IR"/>
        </w:rPr>
        <w:t xml:space="preserve"> </w:t>
      </w:r>
    </w:p>
    <w:p w:rsidR="009D1B7A" w:rsidRPr="00E36C75" w:rsidRDefault="009D1B7A" w:rsidP="009D1B7A">
      <w:pPr>
        <w:tabs>
          <w:tab w:val="right" w:pos="818"/>
        </w:tabs>
        <w:spacing w:line="360" w:lineRule="auto"/>
        <w:jc w:val="both"/>
        <w:rPr>
          <w:rFonts w:cs="2  Nasim"/>
          <w:b/>
          <w:bCs/>
          <w:sz w:val="22"/>
          <w:szCs w:val="22"/>
          <w:rtl/>
          <w:lang w:bidi="fa-IR"/>
        </w:rPr>
      </w:pPr>
      <w:r w:rsidRPr="00E36C75">
        <w:rPr>
          <w:rFonts w:cs="2  Nasim" w:hint="cs"/>
          <w:b/>
          <w:bCs/>
          <w:sz w:val="22"/>
          <w:szCs w:val="22"/>
          <w:rtl/>
          <w:lang w:bidi="fa-IR"/>
        </w:rPr>
        <w:t>انتظارات از دانشجو:</w:t>
      </w:r>
    </w:p>
    <w:p w:rsidR="009D1B7A" w:rsidRPr="00E36C75" w:rsidRDefault="009D1B7A" w:rsidP="009D1B7A">
      <w:pPr>
        <w:tabs>
          <w:tab w:val="right" w:pos="818"/>
        </w:tabs>
        <w:spacing w:line="360" w:lineRule="auto"/>
        <w:jc w:val="both"/>
        <w:rPr>
          <w:rFonts w:cs="2  Nasim" w:hint="cs"/>
          <w:b/>
          <w:bCs/>
          <w:sz w:val="22"/>
          <w:szCs w:val="22"/>
          <w:rtl/>
          <w:lang w:bidi="fa-IR"/>
        </w:rPr>
      </w:pPr>
      <w:r w:rsidRPr="00E36C75">
        <w:rPr>
          <w:rFonts w:cs="2  Nasim" w:hint="cs"/>
          <w:b/>
          <w:bCs/>
          <w:sz w:val="22"/>
          <w:szCs w:val="22"/>
          <w:rtl/>
          <w:lang w:bidi="fa-IR"/>
        </w:rPr>
        <w:t xml:space="preserve">        کلیه دانشجویان در روز اول کار آموزی درساعت 8 صبح در اتاق مسئول درس در دانشکده  به منظور شرکت در جلسه توجیهی حضور خواهند داشت. </w:t>
      </w:r>
    </w:p>
    <w:p w:rsidR="009D1B7A" w:rsidRPr="0095174D" w:rsidRDefault="009D1B7A" w:rsidP="009D1B7A">
      <w:pPr>
        <w:numPr>
          <w:ilvl w:val="0"/>
          <w:numId w:val="4"/>
        </w:numPr>
        <w:tabs>
          <w:tab w:val="right" w:pos="818"/>
        </w:tabs>
        <w:spacing w:line="276" w:lineRule="auto"/>
        <w:jc w:val="both"/>
        <w:rPr>
          <w:rFonts w:cs="2  Nazanin" w:hint="cs"/>
          <w:rtl/>
          <w:lang w:bidi="fa-IR"/>
        </w:rPr>
      </w:pPr>
      <w:r w:rsidRPr="0095174D">
        <w:rPr>
          <w:rFonts w:cs="2  Nazanin" w:hint="cs"/>
          <w:rtl/>
          <w:lang w:bidi="fa-IR"/>
        </w:rPr>
        <w:t xml:space="preserve"> کار آموزی در روز اول از ساعت 10 شروع خواهد شد .حضور فعال و به موقع در اتاق عمل تعیین شده اجباری است</w:t>
      </w:r>
    </w:p>
    <w:p w:rsidR="009D1B7A" w:rsidRPr="0095174D" w:rsidRDefault="009D1B7A" w:rsidP="009D1B7A">
      <w:pPr>
        <w:numPr>
          <w:ilvl w:val="0"/>
          <w:numId w:val="4"/>
        </w:numPr>
        <w:tabs>
          <w:tab w:val="right" w:pos="818"/>
        </w:tabs>
        <w:spacing w:line="276" w:lineRule="auto"/>
        <w:jc w:val="both"/>
        <w:rPr>
          <w:rFonts w:cs="2  Nazanin"/>
          <w:lang w:bidi="fa-IR"/>
        </w:rPr>
      </w:pPr>
      <w:r w:rsidRPr="0095174D">
        <w:rPr>
          <w:rFonts w:cs="2  Nazanin" w:hint="cs"/>
          <w:rtl/>
          <w:lang w:bidi="fa-IR"/>
        </w:rPr>
        <w:t>نداشتن غیبت در کار آموزی در عرصه .( به ازای هر جلسه غیبت ، یک نمره از نمره ی دانشجو کسر می شود)</w:t>
      </w:r>
    </w:p>
    <w:p w:rsidR="009D1B7A" w:rsidRPr="0095174D" w:rsidRDefault="009D1B7A" w:rsidP="009D1B7A">
      <w:pPr>
        <w:numPr>
          <w:ilvl w:val="0"/>
          <w:numId w:val="4"/>
        </w:numPr>
        <w:tabs>
          <w:tab w:val="right" w:pos="818"/>
        </w:tabs>
        <w:spacing w:line="276" w:lineRule="auto"/>
        <w:jc w:val="both"/>
        <w:rPr>
          <w:rFonts w:cs="2  Nazanin"/>
          <w:lang w:bidi="fa-IR"/>
        </w:rPr>
      </w:pPr>
      <w:r w:rsidRPr="0095174D">
        <w:rPr>
          <w:rFonts w:cs="2  Nazanin" w:hint="cs"/>
          <w:rtl/>
          <w:lang w:bidi="fa-IR"/>
        </w:rPr>
        <w:t xml:space="preserve">دانشجو موظف است برگه حضور وغیاب را به رویت  و مهر و امضا هد نرس رسانده وهمراه پوشه ی کاری خود تحویل دهد. </w:t>
      </w:r>
    </w:p>
    <w:p w:rsidR="009D1B7A" w:rsidRPr="0095174D" w:rsidRDefault="009D1B7A" w:rsidP="009D1B7A">
      <w:pPr>
        <w:numPr>
          <w:ilvl w:val="0"/>
          <w:numId w:val="4"/>
        </w:numPr>
        <w:tabs>
          <w:tab w:val="right" w:pos="818"/>
        </w:tabs>
        <w:spacing w:line="276" w:lineRule="auto"/>
        <w:jc w:val="both"/>
        <w:rPr>
          <w:rFonts w:cs="2  Nazanin" w:hint="cs"/>
          <w:lang w:bidi="fa-IR"/>
        </w:rPr>
      </w:pPr>
      <w:r w:rsidRPr="0095174D">
        <w:rPr>
          <w:rFonts w:cs="2  Nazanin" w:hint="cs"/>
          <w:rtl/>
          <w:lang w:bidi="fa-IR"/>
        </w:rPr>
        <w:t xml:space="preserve">دانشجو موظف است ظرف مدت یک هفته بعد از اتمام کارآموزی فرم ارزشیابی را که توسط هد نرس ممهور گردیده است به مسئول درس تحویل دهد. </w:t>
      </w:r>
    </w:p>
    <w:p w:rsidR="009D1B7A" w:rsidRPr="0095174D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sim" w:hint="cs"/>
          <w:b/>
          <w:bCs/>
          <w:rtl/>
          <w:lang w:bidi="fa-IR"/>
        </w:rPr>
      </w:pPr>
      <w:r w:rsidRPr="0095174D">
        <w:rPr>
          <w:rFonts w:cs="2  Nasim" w:hint="cs"/>
          <w:b/>
          <w:bCs/>
          <w:rtl/>
          <w:lang w:bidi="fa-IR"/>
        </w:rPr>
        <w:lastRenderedPageBreak/>
        <w:t>امتیاز بندی:</w:t>
      </w:r>
    </w:p>
    <w:p w:rsidR="009D1B7A" w:rsidRPr="0095174D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zanin"/>
          <w:rtl/>
          <w:lang w:bidi="fa-IR"/>
        </w:rPr>
      </w:pPr>
      <w:r w:rsidRPr="0095174D">
        <w:rPr>
          <w:rFonts w:cs="2  Nazanin" w:hint="cs"/>
          <w:rtl/>
          <w:lang w:bidi="fa-IR"/>
        </w:rPr>
        <w:t>طبق فرم ارزشیابی مربوطه ( بخشی از نمره دانشجو -</w:t>
      </w:r>
      <w:r w:rsidRPr="0095174D">
        <w:rPr>
          <w:rFonts w:cs="2  Nazanin" w:hint="cs"/>
          <w:b/>
          <w:bCs/>
          <w:rtl/>
          <w:lang w:bidi="fa-IR"/>
        </w:rPr>
        <w:t>18    نمره</w:t>
      </w:r>
      <w:r w:rsidRPr="0095174D">
        <w:rPr>
          <w:rFonts w:cs="2  Nazanin" w:hint="cs"/>
          <w:rtl/>
          <w:lang w:bidi="fa-IR"/>
        </w:rPr>
        <w:t xml:space="preserve"> -  توسط سرپرستاران محترم اتاق عمل داده خواهد شد.</w:t>
      </w:r>
    </w:p>
    <w:p w:rsidR="009D1B7A" w:rsidRPr="0095174D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zanin"/>
          <w:rtl/>
          <w:lang w:bidi="fa-IR"/>
        </w:rPr>
      </w:pPr>
      <w:r w:rsidRPr="0095174D">
        <w:rPr>
          <w:rFonts w:cs="2  Nazanin" w:hint="cs"/>
          <w:rtl/>
          <w:lang w:bidi="fa-IR"/>
        </w:rPr>
        <w:t xml:space="preserve">   </w:t>
      </w:r>
      <w:r w:rsidRPr="0095174D">
        <w:rPr>
          <w:rFonts w:cs="2  Nazanin" w:hint="cs"/>
          <w:b/>
          <w:bCs/>
          <w:rtl/>
          <w:lang w:bidi="fa-IR"/>
        </w:rPr>
        <w:t xml:space="preserve">2 </w:t>
      </w:r>
      <w:r w:rsidRPr="0095174D">
        <w:rPr>
          <w:rFonts w:cs="2  Nazanin" w:hint="cs"/>
          <w:rtl/>
          <w:lang w:bidi="fa-IR"/>
        </w:rPr>
        <w:t>نمره توسط مسئول درس و به تکالیف دانشجو داده خواهد شد.</w:t>
      </w:r>
    </w:p>
    <w:p w:rsidR="009D1B7A" w:rsidRPr="0095174D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zanin"/>
          <w:rtl/>
          <w:lang w:bidi="fa-IR"/>
        </w:rPr>
      </w:pPr>
      <w:r w:rsidRPr="0095174D">
        <w:rPr>
          <w:rFonts w:cs="2  Nazanin" w:hint="cs"/>
          <w:rtl/>
          <w:lang w:bidi="fa-IR"/>
        </w:rPr>
        <w:t xml:space="preserve">* </w:t>
      </w:r>
      <w:r w:rsidRPr="0095174D">
        <w:rPr>
          <w:rFonts w:cs="2  Nazanin" w:hint="cs"/>
          <w:b/>
          <w:bCs/>
          <w:rtl/>
          <w:lang w:bidi="fa-IR"/>
        </w:rPr>
        <w:t xml:space="preserve">تکالیف دانشجو </w:t>
      </w:r>
    </w:p>
    <w:p w:rsidR="009D1B7A" w:rsidRPr="0095174D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zanin"/>
          <w:rtl/>
          <w:lang w:bidi="fa-IR"/>
        </w:rPr>
      </w:pPr>
      <w:r w:rsidRPr="0095174D">
        <w:rPr>
          <w:rFonts w:cs="2  Nazanin" w:hint="cs"/>
          <w:rtl/>
          <w:lang w:bidi="fa-IR"/>
        </w:rPr>
        <w:t xml:space="preserve">- ارائه یک نمونه از برنامه ماهیانه  یا  ( 15 ) روزه  و یک نمونه از برنامه تقسیم کار روزانه ی تکنولوژیست های جراحی </w:t>
      </w:r>
    </w:p>
    <w:p w:rsidR="009D1B7A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zanin"/>
          <w:rtl/>
          <w:lang w:bidi="fa-IR"/>
        </w:rPr>
      </w:pPr>
      <w:r>
        <w:rPr>
          <w:rFonts w:cs="2  Nazanin" w:hint="cs"/>
          <w:rtl/>
          <w:lang w:bidi="fa-IR"/>
        </w:rPr>
        <w:t>1</w:t>
      </w:r>
      <w:r w:rsidRPr="0095174D">
        <w:rPr>
          <w:rFonts w:cs="2  Nazanin" w:hint="cs"/>
          <w:rtl/>
          <w:lang w:bidi="fa-IR"/>
        </w:rPr>
        <w:t xml:space="preserve">- ارائه یک نمونه از گزارش پایان شیفت مربوط به اتاق عمل </w:t>
      </w:r>
      <w:r>
        <w:rPr>
          <w:rFonts w:cs="2  Nazanin" w:hint="cs"/>
          <w:rtl/>
          <w:lang w:bidi="fa-IR"/>
        </w:rPr>
        <w:t xml:space="preserve">                                             2 -</w:t>
      </w:r>
      <w:r w:rsidRPr="0095174D">
        <w:rPr>
          <w:rFonts w:cs="2  Nazanin" w:hint="cs"/>
          <w:rtl/>
          <w:lang w:bidi="fa-IR"/>
        </w:rPr>
        <w:t>ارائه یک نمونه از آمار های مرتبط با اتاقهای عمل</w:t>
      </w:r>
    </w:p>
    <w:p w:rsidR="009D1B7A" w:rsidRPr="0095174D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zanin"/>
          <w:rtl/>
          <w:lang w:bidi="fa-IR"/>
        </w:rPr>
      </w:pPr>
      <w:r>
        <w:rPr>
          <w:rFonts w:cs="2  Nazanin" w:hint="cs"/>
          <w:rtl/>
          <w:lang w:bidi="fa-IR"/>
        </w:rPr>
        <w:t>3</w:t>
      </w:r>
      <w:r w:rsidRPr="0095174D">
        <w:rPr>
          <w:rFonts w:cs="2  Nazanin" w:hint="cs"/>
          <w:rtl/>
          <w:lang w:bidi="fa-IR"/>
        </w:rPr>
        <w:t xml:space="preserve"> - در صورتی که دانشجو در اتاق عمل یک کار خلاقانه  انجام دهد ویا پیشنهاد و نوآوری ( پمفلت و پوست</w:t>
      </w:r>
      <w:r>
        <w:rPr>
          <w:rFonts w:cs="2  Nazanin" w:hint="cs"/>
          <w:rtl/>
          <w:lang w:bidi="fa-IR"/>
        </w:rPr>
        <w:t>ر آموزشی</w:t>
      </w:r>
      <w:r w:rsidRPr="0095174D">
        <w:rPr>
          <w:rFonts w:cs="2  Nazanin" w:hint="cs"/>
          <w:rtl/>
          <w:lang w:bidi="fa-IR"/>
        </w:rPr>
        <w:t xml:space="preserve">......)  داشته باشد ،در صورت تایید هد نرس نمره اضافی کسب خواهد کرد </w:t>
      </w:r>
      <w:r>
        <w:rPr>
          <w:rFonts w:cs="2  Nazanin" w:hint="cs"/>
          <w:rtl/>
          <w:lang w:bidi="fa-IR"/>
        </w:rPr>
        <w:t xml:space="preserve">                                                                                                           4- </w:t>
      </w:r>
      <w:r w:rsidRPr="0095174D">
        <w:rPr>
          <w:rFonts w:cs="2  Nazanin" w:hint="cs"/>
          <w:rtl/>
          <w:lang w:bidi="fa-IR"/>
        </w:rPr>
        <w:t xml:space="preserve">ارائه کاردکس مربوط به یک عمل جراحی که در جلسه توجیهی توضیح داده شده است. </w:t>
      </w:r>
    </w:p>
    <w:p w:rsidR="009D1B7A" w:rsidRPr="009D1B7A" w:rsidRDefault="009D1B7A" w:rsidP="009D1B7A">
      <w:pPr>
        <w:pStyle w:val="ListParagraph"/>
        <w:numPr>
          <w:ilvl w:val="0"/>
          <w:numId w:val="4"/>
        </w:numPr>
        <w:tabs>
          <w:tab w:val="right" w:pos="4958"/>
        </w:tabs>
        <w:spacing w:line="360" w:lineRule="auto"/>
        <w:jc w:val="center"/>
        <w:rPr>
          <w:rFonts w:cs="2  Nazanin"/>
          <w:lang w:bidi="fa-IR"/>
        </w:rPr>
      </w:pPr>
      <w:r w:rsidRPr="009D1B7A">
        <w:rPr>
          <w:rFonts w:cs="2  Nazanin" w:hint="cs"/>
          <w:rtl/>
          <w:lang w:bidi="fa-IR"/>
        </w:rPr>
        <w:t xml:space="preserve">ارائه فرم رضایت سنجی    </w:t>
      </w:r>
    </w:p>
    <w:p w:rsidR="009D1B7A" w:rsidRPr="009D1B7A" w:rsidRDefault="009D1B7A" w:rsidP="009D1B7A">
      <w:pPr>
        <w:tabs>
          <w:tab w:val="right" w:pos="4958"/>
        </w:tabs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9D1B7A" w:rsidRPr="009D1B7A" w:rsidRDefault="009D1B7A" w:rsidP="009D1B7A">
      <w:pPr>
        <w:tabs>
          <w:tab w:val="right" w:pos="4958"/>
        </w:tabs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9D1B7A" w:rsidRPr="009D1B7A" w:rsidRDefault="009D1B7A" w:rsidP="009D1B7A">
      <w:pPr>
        <w:tabs>
          <w:tab w:val="right" w:pos="4958"/>
        </w:tabs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9D1B7A" w:rsidRPr="009D1B7A" w:rsidRDefault="009D1B7A" w:rsidP="009D1B7A">
      <w:pPr>
        <w:pStyle w:val="ListParagraph"/>
        <w:tabs>
          <w:tab w:val="right" w:pos="4958"/>
        </w:tabs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9D1B7A" w:rsidRPr="009D1B7A" w:rsidRDefault="009D1B7A" w:rsidP="009D1B7A">
      <w:pPr>
        <w:pStyle w:val="ListParagraph"/>
        <w:tabs>
          <w:tab w:val="right" w:pos="4958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bookmarkStart w:id="0" w:name="_GoBack"/>
      <w:bookmarkEnd w:id="0"/>
      <w:r w:rsidRPr="009D1B7A">
        <w:rPr>
          <w:rFonts w:cs="2  Nazanin" w:hint="cs"/>
          <w:rtl/>
          <w:lang w:bidi="fa-IR"/>
        </w:rPr>
        <w:lastRenderedPageBreak/>
        <w:t xml:space="preserve">   </w:t>
      </w:r>
      <w:r w:rsidRPr="009D1B7A">
        <w:rPr>
          <w:rFonts w:ascii="Bookshelf Symbol 7" w:hAnsi="Bookshelf Symbol 7" w:cs="2  Sina" w:hint="cs"/>
          <w:sz w:val="28"/>
          <w:szCs w:val="28"/>
          <w:rtl/>
          <w:lang w:bidi="fa-IR"/>
        </w:rPr>
        <w:t>فرم ارزشیابی کارآموزی در عرصه مدیریت</w:t>
      </w:r>
      <w:r w:rsidRPr="009D1B7A">
        <w:rPr>
          <w:rFonts w:asciiTheme="majorBidi" w:hAnsiTheme="majorBidi" w:cstheme="majorBidi"/>
          <w:sz w:val="28"/>
          <w:szCs w:val="28"/>
          <w:lang w:bidi="fa-IR"/>
        </w:rPr>
        <w:t xml:space="preserve">  </w:t>
      </w:r>
      <w:r w:rsidRPr="009D1B7A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دراتاق عمل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933"/>
        <w:gridCol w:w="1176"/>
        <w:gridCol w:w="1543"/>
        <w:gridCol w:w="1709"/>
        <w:gridCol w:w="1754"/>
      </w:tblGrid>
      <w:tr w:rsidR="009D1B7A" w:rsidRPr="00973CEA" w:rsidTr="00E006A4">
        <w:trPr>
          <w:jc w:val="center"/>
        </w:trPr>
        <w:tc>
          <w:tcPr>
            <w:tcW w:w="835" w:type="dxa"/>
            <w:vAlign w:val="center"/>
          </w:tcPr>
          <w:p w:rsidR="009D1B7A" w:rsidRPr="00973CEA" w:rsidRDefault="009D1B7A" w:rsidP="00E006A4">
            <w:pPr>
              <w:ind w:left="1080" w:hanging="1080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933" w:type="dxa"/>
            <w:vAlign w:val="center"/>
          </w:tcPr>
          <w:p w:rsidR="009D1B7A" w:rsidRPr="00973CEA" w:rsidRDefault="009D1B7A" w:rsidP="00E006A4">
            <w:pPr>
              <w:ind w:left="1080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حیطه عمومی</w:t>
            </w:r>
          </w:p>
        </w:tc>
        <w:tc>
          <w:tcPr>
            <w:tcW w:w="1176" w:type="dxa"/>
            <w:vAlign w:val="center"/>
          </w:tcPr>
          <w:p w:rsidR="009D1B7A" w:rsidRPr="00973CEA" w:rsidRDefault="009D1B7A" w:rsidP="00E006A4">
            <w:pPr>
              <w:ind w:left="1080" w:hanging="1077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عالی</w:t>
            </w:r>
            <w:r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(1)</w:t>
            </w:r>
          </w:p>
        </w:tc>
        <w:tc>
          <w:tcPr>
            <w:tcW w:w="1543" w:type="dxa"/>
            <w:vAlign w:val="center"/>
          </w:tcPr>
          <w:p w:rsidR="009D1B7A" w:rsidRPr="00973CEA" w:rsidRDefault="009D1B7A" w:rsidP="00E006A4">
            <w:pPr>
              <w:ind w:left="1080" w:hanging="1054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خوب</w:t>
            </w:r>
            <w:r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(75/.)</w:t>
            </w:r>
          </w:p>
        </w:tc>
        <w:tc>
          <w:tcPr>
            <w:tcW w:w="1709" w:type="dxa"/>
            <w:vAlign w:val="center"/>
          </w:tcPr>
          <w:p w:rsidR="009D1B7A" w:rsidRPr="00973CEA" w:rsidRDefault="009D1B7A" w:rsidP="00E006A4">
            <w:pPr>
              <w:ind w:left="1080" w:hanging="1080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متوسط</w:t>
            </w:r>
            <w:r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(5/.)</w:t>
            </w:r>
          </w:p>
        </w:tc>
        <w:tc>
          <w:tcPr>
            <w:tcW w:w="1754" w:type="dxa"/>
            <w:vAlign w:val="center"/>
          </w:tcPr>
          <w:p w:rsidR="009D1B7A" w:rsidRPr="00973CEA" w:rsidRDefault="009D1B7A" w:rsidP="00E006A4">
            <w:pPr>
              <w:ind w:left="1080" w:hanging="1080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ضعیف</w:t>
            </w:r>
            <w:r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(25/.)</w:t>
            </w: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وضعیت ظاهری </w:t>
            </w:r>
            <w:r>
              <w:rPr>
                <w:rFonts w:cs="2  Nazanin"/>
                <w:sz w:val="26"/>
                <w:szCs w:val="26"/>
                <w:lang w:bidi="fa-IR"/>
              </w:rPr>
              <w:t>)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بهداشت لباس و کفش و رعایت یونیفرم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وکارت دانشجویی )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4" w:type="dxa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بهداشت فردی و نداشتن زینت آلات و آرایش </w:t>
            </w:r>
          </w:p>
        </w:tc>
        <w:tc>
          <w:tcPr>
            <w:tcW w:w="118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38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8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2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4" w:type="dxa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حضور به موقع در محل کارآموزی و خروج بموقع از بخش</w:t>
            </w:r>
          </w:p>
        </w:tc>
        <w:tc>
          <w:tcPr>
            <w:tcW w:w="1189" w:type="dxa"/>
          </w:tcPr>
          <w:p w:rsidR="009D1B7A" w:rsidRPr="00973CEA" w:rsidRDefault="009D1B7A" w:rsidP="00E006A4">
            <w:pPr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38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8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2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04" w:type="dxa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برخورد مناسب با پرسنل (مسئولیت پذیری 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>،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انتقاد پذیری، کنترل احساسات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>...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18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38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8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2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  <w:tcBorders>
              <w:right w:val="nil"/>
            </w:tcBorders>
            <w:vAlign w:val="center"/>
          </w:tcPr>
          <w:p w:rsidR="009D1B7A" w:rsidRPr="00973CEA" w:rsidRDefault="009D1B7A" w:rsidP="00E006A4">
            <w:pPr>
              <w:ind w:left="1080" w:hanging="1080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tcBorders>
              <w:left w:val="nil"/>
            </w:tcBorders>
            <w:vAlign w:val="center"/>
          </w:tcPr>
          <w:p w:rsidR="009D1B7A" w:rsidRPr="00973CEA" w:rsidRDefault="009D1B7A" w:rsidP="00E006A4">
            <w:pPr>
              <w:ind w:left="1080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حیطه تخصصی</w:t>
            </w:r>
          </w:p>
        </w:tc>
        <w:tc>
          <w:tcPr>
            <w:tcW w:w="1176" w:type="dxa"/>
            <w:vAlign w:val="center"/>
          </w:tcPr>
          <w:p w:rsidR="009D1B7A" w:rsidRPr="00973CEA" w:rsidRDefault="009D1B7A" w:rsidP="00E006A4">
            <w:pPr>
              <w:ind w:left="1080" w:hanging="1077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1543" w:type="dxa"/>
            <w:vAlign w:val="center"/>
          </w:tcPr>
          <w:p w:rsidR="009D1B7A" w:rsidRPr="00973CEA" w:rsidRDefault="009D1B7A" w:rsidP="00E006A4">
            <w:pPr>
              <w:ind w:left="1080" w:hanging="1054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709" w:type="dxa"/>
            <w:vAlign w:val="center"/>
          </w:tcPr>
          <w:p w:rsidR="009D1B7A" w:rsidRPr="00973CEA" w:rsidRDefault="009D1B7A" w:rsidP="00E006A4">
            <w:pPr>
              <w:ind w:left="1080" w:hanging="1080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1754" w:type="dxa"/>
            <w:vAlign w:val="center"/>
          </w:tcPr>
          <w:p w:rsidR="009D1B7A" w:rsidRPr="00973CEA" w:rsidRDefault="009D1B7A" w:rsidP="00E006A4">
            <w:pPr>
              <w:ind w:left="1080" w:hanging="1080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  <w:r w:rsidRPr="00973CEA">
              <w:rPr>
                <w:rFonts w:ascii="Bookshelf Symbol 7" w:hAnsi="Bookshelf Symbol 7" w:cs="2  Sina" w:hint="cs"/>
                <w:sz w:val="26"/>
                <w:szCs w:val="26"/>
                <w:rtl/>
                <w:lang w:bidi="fa-IR"/>
              </w:rPr>
              <w:t>ضعیف</w:t>
            </w: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تعیین نیازهای اتاق عمل و الویت بندی در جهت بهبود ارائه خدمات 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چگونگی پذیرش بیماران جهت اتاق عمل و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>کنترل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آزمایشات مختلف 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کنترل پرونده بیمار قبل و بعد از خروج از عمل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آشنایی با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ثبت اعمال جراحی روزانه اتاق عمل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ارائه گزارش کتبی روزانه فعالیتهای انجام شده با تایید سرپرستار 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اطلاع از گزارش شیفت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softHyphen/>
              <w:t xml:space="preserve">های قبل و پیگیری موارد مهم گزارش شده 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کنترل وسایل اورژانس اتاق عمل و آمادگی برای شرایط اورژانس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آشنایی با 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براورد نیروی انسانی ( کنترل محاسبه میزان مرخصی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softHyphen/>
              <w:t>ها ، ساعات اموزش، استعلاجی، غیبت و رود و خروج بموقع در طول دوره )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نظارت بر کنترل عفونت و واشینگ اتاق عمل 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چگونگی ترخیص بیماران کیس جراحی 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>–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D1B7A" w:rsidRPr="00810C76" w:rsidRDefault="009D1B7A" w:rsidP="009D1B7A">
            <w:pPr>
              <w:pStyle w:val="ListParagraph"/>
              <w:numPr>
                <w:ilvl w:val="0"/>
                <w:numId w:val="6"/>
              </w:num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810C76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آشنایی با نحوه تعویض شیفت  </w:t>
            </w:r>
          </w:p>
          <w:p w:rsidR="009D1B7A" w:rsidRPr="00810C76" w:rsidRDefault="009D1B7A" w:rsidP="009D1B7A">
            <w:pPr>
              <w:pStyle w:val="ListParagraph"/>
              <w:numPr>
                <w:ilvl w:val="0"/>
                <w:numId w:val="6"/>
              </w:num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810C76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و مدیریت تغییرا ت در اتاق عمل 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مشارکت در تهیه انواع درخواست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softHyphen/>
              <w:t xml:space="preserve">ها دارو و تجهیزات و غیره 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آشنایی با 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برنامه ماهانه و 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نحوه تقسیم کار 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روزانه و تفویض 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اختیار در اتاق عمل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کنترل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و نظارت بر محیط فیزیکی ات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اق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softHyphen/>
              <w:t xml:space="preserve">های عمل 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>(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ریکاروی، رختکن ، و سرویس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softHyphen/>
              <w:t xml:space="preserve">های بهداشتی، </w:t>
            </w:r>
            <w:r w:rsidRPr="00973CEA">
              <w:rPr>
                <w:rFonts w:cs="2  Nazanin"/>
                <w:sz w:val="26"/>
                <w:szCs w:val="26"/>
                <w:lang w:bidi="fa-IR"/>
              </w:rPr>
              <w:t>CPR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و ...)</w:t>
            </w:r>
          </w:p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الف) کنترل و نظارت بر کارکرد ایمن تجهیزات و وسایل اتاق عمل</w:t>
            </w:r>
          </w:p>
          <w:p w:rsidR="009D1B7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ب) کنترل و نظارت بر تکنیک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softHyphen/>
              <w:t xml:space="preserve">های آسپتیک و گندزدایی </w:t>
            </w:r>
          </w:p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>ج )</w:t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>کنترل  لوازم و وسایل استریل و برچسب</w:t>
            </w:r>
            <w:r w:rsidRPr="00973CEA">
              <w:rPr>
                <w:rFonts w:cs="2  Nazanin"/>
                <w:sz w:val="26"/>
                <w:szCs w:val="26"/>
                <w:rtl/>
                <w:lang w:bidi="fa-IR"/>
              </w:rPr>
              <w:softHyphen/>
            </w:r>
            <w:r w:rsidRPr="00973CEA"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های مربوطه  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آشنایی وکار با سیستم </w:t>
            </w:r>
            <w:r>
              <w:rPr>
                <w:rFonts w:cs="2  Nazanin"/>
                <w:sz w:val="26"/>
                <w:szCs w:val="26"/>
                <w:lang w:bidi="fa-IR"/>
              </w:rPr>
              <w:t xml:space="preserve">HIS </w:t>
            </w: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 xml:space="preserve"> - 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  <w:tr w:rsidR="009D1B7A" w:rsidRPr="00973CEA" w:rsidTr="00E006A4">
        <w:trPr>
          <w:jc w:val="center"/>
        </w:trPr>
        <w:tc>
          <w:tcPr>
            <w:tcW w:w="835" w:type="dxa"/>
          </w:tcPr>
          <w:p w:rsidR="009D1B7A" w:rsidRPr="00973CEA" w:rsidRDefault="009D1B7A" w:rsidP="009D1B7A">
            <w:pPr>
              <w:numPr>
                <w:ilvl w:val="0"/>
                <w:numId w:val="5"/>
              </w:numPr>
              <w:tabs>
                <w:tab w:val="right" w:pos="4958"/>
              </w:tabs>
              <w:jc w:val="center"/>
              <w:rPr>
                <w:rFonts w:cs="2 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933" w:type="dxa"/>
            <w:shd w:val="clear" w:color="auto" w:fill="FFFFFF" w:themeFill="background1"/>
          </w:tcPr>
          <w:p w:rsidR="009D1B7A" w:rsidRPr="00973CEA" w:rsidRDefault="009D1B7A" w:rsidP="00E006A4">
            <w:pPr>
              <w:tabs>
                <w:tab w:val="right" w:pos="4958"/>
              </w:tabs>
              <w:rPr>
                <w:rFonts w:cs="2  Nazanin"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sz w:val="26"/>
                <w:szCs w:val="26"/>
                <w:rtl/>
                <w:lang w:bidi="fa-IR"/>
              </w:rPr>
              <w:t>آشنایی با انواع آمار و نحوه نگارش آنها</w:t>
            </w:r>
          </w:p>
        </w:tc>
        <w:tc>
          <w:tcPr>
            <w:tcW w:w="1176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3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9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54" w:type="dxa"/>
          </w:tcPr>
          <w:p w:rsidR="009D1B7A" w:rsidRPr="00973CEA" w:rsidRDefault="009D1B7A" w:rsidP="00E006A4">
            <w:pPr>
              <w:tabs>
                <w:tab w:val="right" w:pos="4958"/>
              </w:tabs>
              <w:jc w:val="center"/>
              <w:rPr>
                <w:rFonts w:ascii="Bookshelf Symbol 7" w:hAnsi="Bookshelf Symbol 7" w:cs="2  Sina"/>
                <w:sz w:val="26"/>
                <w:szCs w:val="26"/>
                <w:rtl/>
                <w:lang w:bidi="fa-IR"/>
              </w:rPr>
            </w:pPr>
          </w:p>
        </w:tc>
      </w:tr>
    </w:tbl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  <w:r>
        <w:rPr>
          <w:rFonts w:ascii="Bookshelf Symbol 7" w:hAnsi="Bookshelf Symbol 7" w:cs="2  Sina" w:hint="cs"/>
          <w:sz w:val="26"/>
          <w:szCs w:val="26"/>
          <w:rtl/>
          <w:lang w:bidi="fa-IR"/>
        </w:rPr>
        <w:t xml:space="preserve">نام و نام خانوادگی  ارشیابی کننده: </w:t>
      </w:r>
    </w:p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  <w:r>
        <w:rPr>
          <w:rFonts w:ascii="Bookshelf Symbol 7" w:hAnsi="Bookshelf Symbol 7" w:cs="2  Sina" w:hint="cs"/>
          <w:sz w:val="26"/>
          <w:szCs w:val="26"/>
          <w:rtl/>
          <w:lang w:bidi="fa-IR"/>
        </w:rPr>
        <w:t>نام ونام خانوادگی دانشجو :                                                                                        امضا :</w:t>
      </w:r>
    </w:p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  <w:r>
        <w:rPr>
          <w:rFonts w:ascii="Bookshelf Symbol 7" w:hAnsi="Bookshelf Symbol 7" w:cs="2  Sina" w:hint="cs"/>
          <w:sz w:val="26"/>
          <w:szCs w:val="26"/>
          <w:rtl/>
          <w:lang w:bidi="fa-IR"/>
        </w:rPr>
        <w:t xml:space="preserve">نظر دانشجو : </w:t>
      </w:r>
    </w:p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  <w:r>
        <w:rPr>
          <w:rFonts w:ascii="Bookshelf Symbol 7" w:hAnsi="Bookshelf Symbol 7" w:cs="2  Sina" w:hint="cs"/>
          <w:sz w:val="26"/>
          <w:szCs w:val="26"/>
          <w:rtl/>
          <w:lang w:bidi="fa-IR"/>
        </w:rPr>
        <w:t xml:space="preserve">نام ونام خانوادگی مسئول در س :                                                                    نمره نهایی : </w:t>
      </w:r>
    </w:p>
    <w:p w:rsidR="009D1B7A" w:rsidRDefault="009D1B7A" w:rsidP="009D1B7A">
      <w:pPr>
        <w:tabs>
          <w:tab w:val="right" w:pos="4958"/>
        </w:tabs>
        <w:spacing w:line="360" w:lineRule="auto"/>
        <w:rPr>
          <w:rFonts w:ascii="Bookshelf Symbol 7" w:hAnsi="Bookshelf Symbol 7" w:cs="2  Sina"/>
          <w:sz w:val="26"/>
          <w:szCs w:val="26"/>
          <w:rtl/>
          <w:lang w:bidi="fa-IR"/>
        </w:rPr>
      </w:pPr>
    </w:p>
    <w:p w:rsidR="009D1B7A" w:rsidRPr="009D1B7A" w:rsidRDefault="009D1B7A" w:rsidP="009D1B7A">
      <w:pPr>
        <w:numPr>
          <w:ilvl w:val="0"/>
          <w:numId w:val="3"/>
        </w:numPr>
        <w:tabs>
          <w:tab w:val="clear" w:pos="720"/>
        </w:tabs>
        <w:spacing w:line="276" w:lineRule="auto"/>
        <w:ind w:left="1058" w:hanging="284"/>
        <w:jc w:val="both"/>
        <w:rPr>
          <w:rFonts w:cs="2  Nazanin"/>
          <w:sz w:val="26"/>
          <w:szCs w:val="26"/>
          <w:lang w:bidi="fa-IR"/>
        </w:rPr>
      </w:pPr>
    </w:p>
    <w:p w:rsidR="009D1B7A" w:rsidRDefault="009D1B7A" w:rsidP="009D1B7A">
      <w:pPr>
        <w:spacing w:line="276" w:lineRule="auto"/>
        <w:jc w:val="both"/>
        <w:rPr>
          <w:rFonts w:cs="2  Nazanin"/>
          <w:lang w:bidi="fa-IR"/>
        </w:rPr>
      </w:pPr>
    </w:p>
    <w:p w:rsidR="009D1B7A" w:rsidRDefault="009D1B7A" w:rsidP="009D1B7A">
      <w:pPr>
        <w:spacing w:line="276" w:lineRule="auto"/>
        <w:jc w:val="both"/>
        <w:rPr>
          <w:rFonts w:cs="2  Nazanin"/>
          <w:lang w:bidi="fa-IR"/>
        </w:rPr>
      </w:pPr>
    </w:p>
    <w:p w:rsidR="009D1B7A" w:rsidRDefault="009D1B7A" w:rsidP="009D1B7A">
      <w:pPr>
        <w:spacing w:line="276" w:lineRule="auto"/>
        <w:jc w:val="both"/>
        <w:rPr>
          <w:rFonts w:cs="2  Nazanin"/>
          <w:lang w:bidi="fa-IR"/>
        </w:rPr>
      </w:pPr>
    </w:p>
    <w:p w:rsidR="009D1B7A" w:rsidRDefault="009D1B7A" w:rsidP="009D1B7A">
      <w:pPr>
        <w:spacing w:line="276" w:lineRule="auto"/>
        <w:jc w:val="both"/>
        <w:rPr>
          <w:rFonts w:cs="2  Nazanin"/>
          <w:lang w:bidi="fa-IR"/>
        </w:rPr>
      </w:pPr>
    </w:p>
    <w:p w:rsidR="009D1B7A" w:rsidRDefault="009D1B7A" w:rsidP="009D1B7A">
      <w:pPr>
        <w:spacing w:line="276" w:lineRule="auto"/>
        <w:jc w:val="both"/>
        <w:rPr>
          <w:rFonts w:cs="2  Nazanin"/>
          <w:lang w:bidi="fa-IR"/>
        </w:rPr>
      </w:pPr>
    </w:p>
    <w:p w:rsidR="009D1B7A" w:rsidRPr="00CD04BB" w:rsidRDefault="009D1B7A" w:rsidP="009D1B7A">
      <w:pPr>
        <w:spacing w:line="276" w:lineRule="auto"/>
        <w:jc w:val="both"/>
        <w:rPr>
          <w:rFonts w:cs="2  Nazanin" w:hint="cs"/>
          <w:sz w:val="26"/>
          <w:szCs w:val="26"/>
          <w:lang w:bidi="fa-IR"/>
        </w:rPr>
      </w:pPr>
      <w:r>
        <w:rPr>
          <w:rFonts w:cs="2  Nazanin" w:hint="cs"/>
          <w:rtl/>
          <w:lang w:bidi="fa-IR"/>
        </w:rPr>
        <w:t xml:space="preserve">                                                                                  </w:t>
      </w:r>
    </w:p>
    <w:p w:rsidR="009D1B7A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sim"/>
          <w:b/>
          <w:bCs/>
          <w:sz w:val="28"/>
          <w:szCs w:val="28"/>
          <w:rtl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sim"/>
          <w:b/>
          <w:bCs/>
          <w:sz w:val="28"/>
          <w:szCs w:val="28"/>
          <w:rtl/>
          <w:lang w:bidi="fa-IR"/>
        </w:rPr>
      </w:pPr>
    </w:p>
    <w:p w:rsidR="009D1B7A" w:rsidRDefault="009D1B7A" w:rsidP="009D1B7A">
      <w:pPr>
        <w:tabs>
          <w:tab w:val="right" w:pos="4958"/>
        </w:tabs>
        <w:spacing w:line="360" w:lineRule="auto"/>
        <w:ind w:left="360"/>
        <w:jc w:val="both"/>
        <w:rPr>
          <w:rFonts w:cs="2  Nasim"/>
          <w:b/>
          <w:bCs/>
          <w:sz w:val="28"/>
          <w:szCs w:val="28"/>
          <w:rtl/>
          <w:lang w:bidi="fa-IR"/>
        </w:rPr>
      </w:pPr>
    </w:p>
    <w:p w:rsidR="009D1B7A" w:rsidRDefault="009D1B7A" w:rsidP="009D1B7A">
      <w:pPr>
        <w:tabs>
          <w:tab w:val="right" w:pos="818"/>
        </w:tabs>
        <w:spacing w:line="360" w:lineRule="auto"/>
        <w:jc w:val="both"/>
        <w:rPr>
          <w:rFonts w:cs="2  Nasim"/>
          <w:b/>
          <w:bCs/>
          <w:sz w:val="28"/>
          <w:szCs w:val="28"/>
          <w:rtl/>
          <w:lang w:bidi="fa-IR"/>
        </w:rPr>
      </w:pPr>
    </w:p>
    <w:p w:rsidR="009D1B7A" w:rsidRDefault="009D1B7A" w:rsidP="009D1B7A">
      <w:pPr>
        <w:tabs>
          <w:tab w:val="right" w:pos="818"/>
        </w:tabs>
        <w:spacing w:line="360" w:lineRule="auto"/>
        <w:jc w:val="both"/>
        <w:rPr>
          <w:rFonts w:cs="2  Nasim"/>
          <w:b/>
          <w:bCs/>
          <w:sz w:val="28"/>
          <w:szCs w:val="28"/>
          <w:rtl/>
          <w:lang w:bidi="fa-IR"/>
        </w:rPr>
      </w:pPr>
    </w:p>
    <w:p w:rsidR="009D1B7A" w:rsidRDefault="009D1B7A" w:rsidP="009D1B7A">
      <w:pPr>
        <w:tabs>
          <w:tab w:val="right" w:pos="818"/>
        </w:tabs>
        <w:spacing w:line="360" w:lineRule="auto"/>
        <w:jc w:val="both"/>
        <w:rPr>
          <w:rFonts w:cs="2  Nasim"/>
          <w:b/>
          <w:bCs/>
          <w:sz w:val="28"/>
          <w:szCs w:val="28"/>
          <w:rtl/>
          <w:lang w:bidi="fa-IR"/>
        </w:rPr>
      </w:pPr>
    </w:p>
    <w:p w:rsidR="00BE17F8" w:rsidRDefault="00BE17F8"/>
    <w:sectPr w:rsidR="00BE17F8" w:rsidSect="009D1B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2 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496"/>
    <w:multiLevelType w:val="hybridMultilevel"/>
    <w:tmpl w:val="DC788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65069"/>
    <w:multiLevelType w:val="hybridMultilevel"/>
    <w:tmpl w:val="08A4B64A"/>
    <w:lvl w:ilvl="0" w:tplc="D57692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48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03387"/>
    <w:multiLevelType w:val="hybridMultilevel"/>
    <w:tmpl w:val="90B4AD96"/>
    <w:lvl w:ilvl="0" w:tplc="BA107BC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23C16C1"/>
    <w:multiLevelType w:val="hybridMultilevel"/>
    <w:tmpl w:val="BB70476A"/>
    <w:lvl w:ilvl="0" w:tplc="6854CD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4D59F9"/>
    <w:multiLevelType w:val="hybridMultilevel"/>
    <w:tmpl w:val="0084329A"/>
    <w:lvl w:ilvl="0" w:tplc="65887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74148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36204"/>
    <w:multiLevelType w:val="hybridMultilevel"/>
    <w:tmpl w:val="18F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7A"/>
    <w:rsid w:val="009D1B7A"/>
    <w:rsid w:val="00B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94874-FEEF-415C-90E0-8E70592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DD9F-A1EC-48C5-86A4-78D1F9A6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2017-02-19T23:02:00Z</dcterms:created>
  <dcterms:modified xsi:type="dcterms:W3CDTF">2017-02-19T23:11:00Z</dcterms:modified>
</cp:coreProperties>
</file>