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BB47B1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F61F3F" w:rsidRPr="00F61F3F">
        <w:rPr>
          <w:rtl/>
        </w:rPr>
        <w:t xml:space="preserve"> </w:t>
      </w:r>
      <w:r w:rsidR="003F7A71" w:rsidRPr="003F7A71">
        <w:rPr>
          <w:rFonts w:ascii="Arial" w:hAnsi="Arial" w:cs="B Lotus"/>
          <w:sz w:val="28"/>
          <w:szCs w:val="28"/>
          <w:rtl/>
        </w:rPr>
        <w:t>اصول ارائه مقاله نو</w:t>
      </w:r>
      <w:r w:rsidR="003F7A71" w:rsidRPr="003F7A71">
        <w:rPr>
          <w:rFonts w:ascii="Arial" w:hAnsi="Arial" w:cs="B Lotus" w:hint="cs"/>
          <w:sz w:val="28"/>
          <w:szCs w:val="28"/>
          <w:rtl/>
        </w:rPr>
        <w:t>ی</w:t>
      </w:r>
      <w:r w:rsidR="003F7A71" w:rsidRPr="003F7A71">
        <w:rPr>
          <w:rFonts w:ascii="Arial" w:hAnsi="Arial" w:cs="B Lotus" w:hint="eastAsia"/>
          <w:sz w:val="28"/>
          <w:szCs w:val="28"/>
          <w:rtl/>
        </w:rPr>
        <w:t>س</w:t>
      </w:r>
      <w:r w:rsidR="003F7A71" w:rsidRPr="003F7A71">
        <w:rPr>
          <w:rFonts w:ascii="Arial" w:hAnsi="Arial" w:cs="B Lotus" w:hint="cs"/>
          <w:sz w:val="28"/>
          <w:szCs w:val="28"/>
          <w:rtl/>
        </w:rPr>
        <w:t>ی</w:t>
      </w:r>
      <w:r w:rsidR="003F7A71" w:rsidRPr="003F7A71">
        <w:rPr>
          <w:rFonts w:ascii="Arial" w:hAnsi="Arial" w:cs="B Lotus"/>
          <w:sz w:val="28"/>
          <w:szCs w:val="28"/>
          <w:rtl/>
        </w:rPr>
        <w:t xml:space="preserve"> به زبان انگل</w:t>
      </w:r>
      <w:r w:rsidR="003F7A71" w:rsidRPr="003F7A71">
        <w:rPr>
          <w:rFonts w:ascii="Arial" w:hAnsi="Arial" w:cs="B Lotus" w:hint="cs"/>
          <w:sz w:val="28"/>
          <w:szCs w:val="28"/>
          <w:rtl/>
        </w:rPr>
        <w:t>ی</w:t>
      </w:r>
      <w:r w:rsidR="003F7A71" w:rsidRPr="003F7A71">
        <w:rPr>
          <w:rFonts w:ascii="Arial" w:hAnsi="Arial" w:cs="B Lotus" w:hint="eastAsia"/>
          <w:sz w:val="28"/>
          <w:szCs w:val="28"/>
          <w:rtl/>
        </w:rPr>
        <w:t>س</w:t>
      </w:r>
      <w:r w:rsidR="003F7A71" w:rsidRPr="003F7A71">
        <w:rPr>
          <w:rFonts w:ascii="Arial" w:hAnsi="Arial" w:cs="B Lotus" w:hint="cs"/>
          <w:sz w:val="28"/>
          <w:szCs w:val="28"/>
          <w:rtl/>
        </w:rPr>
        <w:t>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4A2BEC" w:rsidRPr="004A2BEC">
        <w:rPr>
          <w:rFonts w:ascii="Arial" w:hAnsi="Arial" w:cs="B Lotus" w:hint="cs"/>
          <w:sz w:val="28"/>
          <w:szCs w:val="28"/>
          <w:rtl/>
        </w:rPr>
        <w:t xml:space="preserve"> درس:</w:t>
      </w:r>
      <w:r w:rsidR="00F61F3F" w:rsidRPr="00F61F3F">
        <w:t xml:space="preserve"> </w:t>
      </w:r>
      <w:r w:rsidR="00BB47B1" w:rsidRPr="00BB47B1">
        <w:rPr>
          <w:rFonts w:ascii="Arial" w:hAnsi="Arial" w:cs="B Lotus"/>
          <w:sz w:val="28"/>
          <w:szCs w:val="28"/>
          <w:rtl/>
        </w:rPr>
        <w:t>19209526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2C05A6" w:rsidRPr="002C05A6">
        <w:t xml:space="preserve"> </w:t>
      </w:r>
      <w:r w:rsidR="002C05A6" w:rsidRPr="002C05A6">
        <w:rPr>
          <w:rFonts w:ascii="Arial" w:hAnsi="Arial" w:cs="B Lotus"/>
          <w:sz w:val="28"/>
          <w:szCs w:val="28"/>
          <w:rtl/>
        </w:rPr>
        <w:t>2 واحد نظر</w:t>
      </w:r>
      <w:r w:rsidR="002C05A6" w:rsidRPr="002C05A6">
        <w:rPr>
          <w:rFonts w:ascii="Arial" w:hAnsi="Arial" w:cs="B Lotus" w:hint="cs"/>
          <w:sz w:val="28"/>
          <w:szCs w:val="28"/>
          <w:rtl/>
        </w:rPr>
        <w:t>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0F6770">
        <w:rPr>
          <w:rFonts w:ascii="Arial" w:hAnsi="Arial" w:cs="B Lotus" w:hint="cs"/>
          <w:sz w:val="28"/>
          <w:szCs w:val="28"/>
          <w:rtl/>
        </w:rPr>
        <w:tab/>
      </w:r>
    </w:p>
    <w:p w:rsidR="00077E7A" w:rsidRDefault="004A2BEC" w:rsidP="00BB47B1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B47B1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00240B">
        <w:rPr>
          <w:rFonts w:ascii="Arial" w:hAnsi="Arial" w:cs="B Lotus" w:hint="cs"/>
          <w:sz w:val="28"/>
          <w:szCs w:val="28"/>
          <w:rtl/>
        </w:rPr>
        <w:t xml:space="preserve"> پرستاری </w:t>
      </w:r>
      <w:r w:rsidR="00BB47B1">
        <w:rPr>
          <w:rFonts w:ascii="Arial" w:hAnsi="Arial" w:cs="B Lotus" w:hint="cs"/>
          <w:sz w:val="28"/>
          <w:szCs w:val="28"/>
          <w:rtl/>
        </w:rPr>
        <w:t xml:space="preserve">  </w:t>
      </w:r>
      <w:r w:rsidR="0000240B">
        <w:rPr>
          <w:rFonts w:ascii="Arial" w:hAnsi="Arial" w:cs="B Lotus" w:hint="cs"/>
          <w:sz w:val="28"/>
          <w:szCs w:val="28"/>
          <w:rtl/>
        </w:rPr>
        <w:t xml:space="preserve"> 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</w:t>
      </w:r>
      <w:r w:rsidR="00BB47B1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="00BB47B1">
        <w:rPr>
          <w:rFonts w:ascii="Arial" w:hAnsi="Arial" w:cs="B Lotus" w:hint="cs"/>
          <w:sz w:val="28"/>
          <w:szCs w:val="28"/>
          <w:rtl/>
        </w:rPr>
        <w:t>دکتری</w:t>
      </w:r>
      <w:r w:rsidR="0000240B" w:rsidRPr="0000240B">
        <w:rPr>
          <w:rFonts w:ascii="Arial" w:hAnsi="Arial" w:cs="B Lotus"/>
          <w:sz w:val="28"/>
          <w:szCs w:val="28"/>
          <w:rtl/>
        </w:rPr>
        <w:t xml:space="preserve"> پرستار</w:t>
      </w:r>
      <w:r w:rsidR="0000240B" w:rsidRPr="0000240B">
        <w:rPr>
          <w:rFonts w:ascii="Arial" w:hAnsi="Arial" w:cs="B Lotus" w:hint="cs"/>
          <w:sz w:val="28"/>
          <w:szCs w:val="28"/>
          <w:rtl/>
        </w:rPr>
        <w:t>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0F6770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00240B">
        <w:rPr>
          <w:rFonts w:ascii="Arial" w:hAnsi="Arial" w:cs="B Lotus" w:hint="cs"/>
          <w:sz w:val="28"/>
          <w:szCs w:val="28"/>
          <w:rtl/>
        </w:rPr>
        <w:t>34 ساعت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0240B">
        <w:rPr>
          <w:rFonts w:ascii="Arial" w:hAnsi="Arial" w:cs="B Lotus" w:hint="cs"/>
          <w:sz w:val="28"/>
          <w:szCs w:val="28"/>
          <w:rtl/>
        </w:rPr>
        <w:t>دانشکده پرستاری و مامایی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00240B">
        <w:rPr>
          <w:rFonts w:ascii="Arial" w:hAnsi="Arial" w:cs="B Lotus" w:hint="cs"/>
          <w:sz w:val="28"/>
          <w:szCs w:val="28"/>
          <w:rtl/>
        </w:rPr>
        <w:t xml:space="preserve"> آقای دکتر وحید زمان زاده</w:t>
      </w:r>
    </w:p>
    <w:p w:rsidR="00C50C85" w:rsidRDefault="004A2BEC" w:rsidP="00077E7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AE0AC5" w:rsidRDefault="00C50C85" w:rsidP="00111382">
      <w:pPr>
        <w:rPr>
          <w:rFonts w:cs="Mitra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</w:p>
    <w:p w:rsidR="0000240B" w:rsidRPr="0000240B" w:rsidRDefault="0000240B" w:rsidP="0000240B">
      <w:pPr>
        <w:rPr>
          <w:rFonts w:cs="Mitra"/>
          <w:sz w:val="28"/>
          <w:szCs w:val="28"/>
          <w:rtl/>
          <w:lang w:bidi="fa-IR"/>
        </w:rPr>
      </w:pPr>
      <w:r w:rsidRPr="0000240B">
        <w:rPr>
          <w:rFonts w:cs="Mitra"/>
          <w:sz w:val="28"/>
          <w:szCs w:val="28"/>
          <w:rtl/>
          <w:lang w:bidi="fa-IR"/>
        </w:rPr>
        <w:t>1)</w:t>
      </w:r>
      <w:r w:rsidRPr="0000240B">
        <w:rPr>
          <w:rFonts w:cs="Mitra"/>
          <w:sz w:val="28"/>
          <w:szCs w:val="28"/>
          <w:rtl/>
          <w:lang w:bidi="fa-IR"/>
        </w:rPr>
        <w:tab/>
        <w:t>آشنا</w:t>
      </w:r>
      <w:r w:rsidRPr="0000240B">
        <w:rPr>
          <w:rFonts w:cs="Mitra" w:hint="cs"/>
          <w:sz w:val="28"/>
          <w:szCs w:val="28"/>
          <w:rtl/>
          <w:lang w:bidi="fa-IR"/>
        </w:rPr>
        <w:t>یی</w:t>
      </w:r>
      <w:r w:rsidRPr="0000240B">
        <w:rPr>
          <w:rFonts w:cs="Mitra"/>
          <w:sz w:val="28"/>
          <w:szCs w:val="28"/>
          <w:rtl/>
          <w:lang w:bidi="fa-IR"/>
        </w:rPr>
        <w:t xml:space="preserve"> با تدو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ن</w:t>
      </w:r>
      <w:r w:rsidRPr="0000240B">
        <w:rPr>
          <w:rFonts w:cs="Mitra"/>
          <w:sz w:val="28"/>
          <w:szCs w:val="28"/>
          <w:rtl/>
          <w:lang w:bidi="fa-IR"/>
        </w:rPr>
        <w:t xml:space="preserve"> مقالات علم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به زبان انگل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س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</w:t>
      </w:r>
    </w:p>
    <w:p w:rsidR="0000240B" w:rsidRDefault="0000240B" w:rsidP="0000240B">
      <w:pPr>
        <w:rPr>
          <w:rFonts w:cs="Mitra"/>
          <w:sz w:val="28"/>
          <w:szCs w:val="28"/>
          <w:lang w:bidi="fa-IR"/>
        </w:rPr>
      </w:pPr>
      <w:r w:rsidRPr="0000240B">
        <w:rPr>
          <w:rFonts w:cs="Mitra"/>
          <w:sz w:val="28"/>
          <w:szCs w:val="28"/>
          <w:rtl/>
          <w:lang w:bidi="fa-IR"/>
        </w:rPr>
        <w:t>2)</w:t>
      </w:r>
      <w:r w:rsidRPr="0000240B">
        <w:rPr>
          <w:rFonts w:cs="Mitra"/>
          <w:sz w:val="28"/>
          <w:szCs w:val="28"/>
          <w:rtl/>
          <w:lang w:bidi="fa-IR"/>
        </w:rPr>
        <w:tab/>
        <w:t>توانمندساز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دانشجو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ان</w:t>
      </w:r>
      <w:r w:rsidRPr="0000240B">
        <w:rPr>
          <w:rFonts w:cs="Mitra"/>
          <w:sz w:val="28"/>
          <w:szCs w:val="28"/>
          <w:rtl/>
          <w:lang w:bidi="fa-IR"/>
        </w:rPr>
        <w:t xml:space="preserve"> در و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راستار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و بازب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 w:hint="eastAsia"/>
          <w:sz w:val="28"/>
          <w:szCs w:val="28"/>
          <w:rtl/>
          <w:lang w:bidi="fa-IR"/>
        </w:rPr>
        <w:t>ن</w:t>
      </w:r>
      <w:r w:rsidRPr="0000240B">
        <w:rPr>
          <w:rFonts w:cs="Mitra" w:hint="cs"/>
          <w:sz w:val="28"/>
          <w:szCs w:val="28"/>
          <w:rtl/>
          <w:lang w:bidi="fa-IR"/>
        </w:rPr>
        <w:t>ی</w:t>
      </w:r>
      <w:r w:rsidRPr="0000240B">
        <w:rPr>
          <w:rFonts w:cs="Mitra"/>
          <w:sz w:val="28"/>
          <w:szCs w:val="28"/>
          <w:rtl/>
          <w:lang w:bidi="fa-IR"/>
        </w:rPr>
        <w:t xml:space="preserve"> مقالات آماده شده</w:t>
      </w:r>
    </w:p>
    <w:p w:rsidR="000F6770" w:rsidRDefault="000F6770" w:rsidP="0000240B">
      <w:pPr>
        <w:rPr>
          <w:rFonts w:cs="Mitra"/>
          <w:sz w:val="28"/>
          <w:szCs w:val="28"/>
          <w:rtl/>
          <w:lang w:bidi="fa-IR"/>
        </w:rPr>
      </w:pPr>
    </w:p>
    <w:p w:rsidR="00C50C85" w:rsidRDefault="00AE0AC5" w:rsidP="00111382">
      <w:pPr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</w:t>
      </w:r>
      <w:r w:rsidRPr="003E287C">
        <w:rPr>
          <w:rFonts w:cs="Mitra" w:hint="cs"/>
          <w:sz w:val="28"/>
          <w:szCs w:val="28"/>
          <w:rtl/>
          <w:lang w:bidi="fa-IR"/>
        </w:rPr>
        <w:t xml:space="preserve">هدف </w:t>
      </w:r>
      <w:r>
        <w:rPr>
          <w:rFonts w:cs="Mitra" w:hint="cs"/>
          <w:sz w:val="28"/>
          <w:szCs w:val="28"/>
          <w:rtl/>
          <w:lang w:bidi="fa-IR"/>
        </w:rPr>
        <w:t>جزئی و رفتاری</w:t>
      </w:r>
      <w:r w:rsidRPr="003E287C">
        <w:rPr>
          <w:rFonts w:cs="Mitra" w:hint="cs"/>
          <w:sz w:val="28"/>
          <w:szCs w:val="28"/>
          <w:rtl/>
          <w:lang w:bidi="fa-IR"/>
        </w:rPr>
        <w:t>:</w:t>
      </w:r>
    </w:p>
    <w:p w:rsidR="005B0352" w:rsidRPr="005B0352" w:rsidRDefault="005B0352" w:rsidP="005B0352">
      <w:pPr>
        <w:rPr>
          <w:rFonts w:ascii="Arial" w:hAnsi="Arial" w:cs="B Lotus"/>
          <w:sz w:val="28"/>
          <w:szCs w:val="28"/>
          <w:rtl/>
        </w:rPr>
      </w:pPr>
      <w:r w:rsidRPr="005B0352">
        <w:rPr>
          <w:rFonts w:ascii="Arial" w:hAnsi="Arial" w:cs="B Lotus"/>
          <w:sz w:val="28"/>
          <w:szCs w:val="28"/>
          <w:rtl/>
        </w:rPr>
        <w:t>1)مراحل تدو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ن</w:t>
      </w:r>
      <w:r w:rsidRPr="005B0352">
        <w:rPr>
          <w:rFonts w:ascii="Arial" w:hAnsi="Arial" w:cs="B Lotus"/>
          <w:sz w:val="28"/>
          <w:szCs w:val="28"/>
          <w:rtl/>
        </w:rPr>
        <w:t xml:space="preserve"> 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ک</w:t>
      </w:r>
      <w:r w:rsidRPr="005B0352">
        <w:rPr>
          <w:rFonts w:ascii="Arial" w:hAnsi="Arial" w:cs="B Lotus"/>
          <w:sz w:val="28"/>
          <w:szCs w:val="28"/>
          <w:rtl/>
        </w:rPr>
        <w:t xml:space="preserve"> مقاله علم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به زبان انگل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س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را ب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ان</w:t>
      </w:r>
      <w:r w:rsidRPr="005B0352">
        <w:rPr>
          <w:rFonts w:ascii="Arial" w:hAnsi="Arial" w:cs="B Lotus"/>
          <w:sz w:val="28"/>
          <w:szCs w:val="28"/>
          <w:rtl/>
        </w:rPr>
        <w:t xml:space="preserve"> نما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ند</w:t>
      </w:r>
      <w:r w:rsidRPr="005B0352">
        <w:rPr>
          <w:rFonts w:ascii="Arial" w:hAnsi="Arial" w:cs="B Lotus"/>
          <w:sz w:val="28"/>
          <w:szCs w:val="28"/>
          <w:rtl/>
        </w:rPr>
        <w:t>.</w:t>
      </w:r>
    </w:p>
    <w:p w:rsidR="005B0352" w:rsidRPr="005B0352" w:rsidRDefault="005B0352" w:rsidP="005B0352">
      <w:pPr>
        <w:rPr>
          <w:rFonts w:ascii="Arial" w:hAnsi="Arial" w:cs="B Lotus"/>
          <w:sz w:val="28"/>
          <w:szCs w:val="28"/>
          <w:rtl/>
        </w:rPr>
      </w:pPr>
      <w:r w:rsidRPr="005B0352">
        <w:rPr>
          <w:rFonts w:ascii="Arial" w:hAnsi="Arial" w:cs="B Lotus"/>
          <w:sz w:val="28"/>
          <w:szCs w:val="28"/>
          <w:rtl/>
        </w:rPr>
        <w:t>2)انواع مقالات علم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را توص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ف</w:t>
      </w:r>
      <w:r w:rsidRPr="005B0352">
        <w:rPr>
          <w:rFonts w:ascii="Arial" w:hAnsi="Arial" w:cs="B Lotus"/>
          <w:sz w:val="28"/>
          <w:szCs w:val="28"/>
          <w:rtl/>
        </w:rPr>
        <w:t xml:space="preserve"> نما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ند</w:t>
      </w:r>
      <w:r w:rsidRPr="005B0352">
        <w:rPr>
          <w:rFonts w:ascii="Arial" w:hAnsi="Arial" w:cs="B Lotus"/>
          <w:sz w:val="28"/>
          <w:szCs w:val="28"/>
          <w:rtl/>
        </w:rPr>
        <w:t>.</w:t>
      </w:r>
    </w:p>
    <w:p w:rsidR="005B0352" w:rsidRPr="005B0352" w:rsidRDefault="005B0352" w:rsidP="005B0352">
      <w:pPr>
        <w:rPr>
          <w:rFonts w:ascii="Arial" w:hAnsi="Arial" w:cs="B Lotus"/>
          <w:sz w:val="28"/>
          <w:szCs w:val="28"/>
          <w:rtl/>
        </w:rPr>
      </w:pPr>
      <w:r w:rsidRPr="005B0352">
        <w:rPr>
          <w:rFonts w:ascii="Arial" w:hAnsi="Arial" w:cs="B Lotus"/>
          <w:sz w:val="28"/>
          <w:szCs w:val="28"/>
          <w:rtl/>
        </w:rPr>
        <w:t>3) اجزا و شکل نگارش در هر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ک</w:t>
      </w:r>
      <w:r w:rsidRPr="005B0352">
        <w:rPr>
          <w:rFonts w:ascii="Arial" w:hAnsi="Arial" w:cs="B Lotus"/>
          <w:sz w:val="28"/>
          <w:szCs w:val="28"/>
          <w:rtl/>
        </w:rPr>
        <w:t xml:space="preserve"> از بخش ها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مختلف تحق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ق</w:t>
      </w:r>
      <w:r w:rsidRPr="005B0352">
        <w:rPr>
          <w:rFonts w:ascii="Arial" w:hAnsi="Arial" w:cs="B Lotus"/>
          <w:sz w:val="28"/>
          <w:szCs w:val="28"/>
          <w:rtl/>
        </w:rPr>
        <w:t>( مقدمه، روش کار و ...)توض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ح</w:t>
      </w:r>
      <w:r w:rsidRPr="005B0352">
        <w:rPr>
          <w:rFonts w:ascii="Arial" w:hAnsi="Arial" w:cs="B Lotus"/>
          <w:sz w:val="28"/>
          <w:szCs w:val="28"/>
          <w:rtl/>
        </w:rPr>
        <w:t xml:space="preserve"> دهند.</w:t>
      </w:r>
    </w:p>
    <w:p w:rsidR="005B0352" w:rsidRPr="005B0352" w:rsidRDefault="005B0352" w:rsidP="005B0352">
      <w:pPr>
        <w:rPr>
          <w:rFonts w:ascii="Arial" w:hAnsi="Arial" w:cs="B Lotus"/>
          <w:sz w:val="28"/>
          <w:szCs w:val="28"/>
          <w:rtl/>
        </w:rPr>
      </w:pPr>
      <w:r w:rsidRPr="005B0352">
        <w:rPr>
          <w:rFonts w:ascii="Arial" w:hAnsi="Arial" w:cs="B Lotus"/>
          <w:sz w:val="28"/>
          <w:szCs w:val="28"/>
          <w:rtl/>
        </w:rPr>
        <w:t>4)نحوه نگارش منابع را در متن و انتها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مقاله بر اساس فرمت </w:t>
      </w:r>
      <w:r w:rsidRPr="005B0352">
        <w:rPr>
          <w:rFonts w:ascii="Arial" w:hAnsi="Arial" w:cs="B Lotus"/>
          <w:sz w:val="28"/>
          <w:szCs w:val="28"/>
        </w:rPr>
        <w:t>NLM</w:t>
      </w:r>
      <w:r w:rsidRPr="005B0352">
        <w:rPr>
          <w:rFonts w:ascii="Arial" w:hAnsi="Arial" w:cs="B Lotus"/>
          <w:sz w:val="28"/>
          <w:szCs w:val="28"/>
          <w:rtl/>
        </w:rPr>
        <w:t xml:space="preserve">  را در خصوص 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ک</w:t>
      </w:r>
      <w:r w:rsidRPr="005B0352">
        <w:rPr>
          <w:rFonts w:ascii="Arial" w:hAnsi="Arial" w:cs="B Lotus"/>
          <w:sz w:val="28"/>
          <w:szCs w:val="28"/>
          <w:rtl/>
        </w:rPr>
        <w:t xml:space="preserve"> مقاله عملا اجرا نما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د</w:t>
      </w:r>
      <w:r w:rsidRPr="005B0352">
        <w:rPr>
          <w:rFonts w:ascii="Arial" w:hAnsi="Arial" w:cs="B Lotus"/>
          <w:sz w:val="28"/>
          <w:szCs w:val="28"/>
          <w:rtl/>
        </w:rPr>
        <w:t xml:space="preserve">. اساس کار با </w:t>
      </w:r>
      <w:r w:rsidRPr="005B0352">
        <w:rPr>
          <w:rFonts w:ascii="Arial" w:hAnsi="Arial" w:cs="B Lotus"/>
          <w:sz w:val="28"/>
          <w:szCs w:val="28"/>
        </w:rPr>
        <w:t>Endnote</w:t>
      </w:r>
      <w:r w:rsidRPr="005B0352">
        <w:rPr>
          <w:rFonts w:ascii="Arial" w:hAnsi="Arial" w:cs="B Lotus"/>
          <w:sz w:val="28"/>
          <w:szCs w:val="28"/>
          <w:rtl/>
        </w:rPr>
        <w:t xml:space="preserve">  خواهد بود.</w:t>
      </w:r>
    </w:p>
    <w:p w:rsidR="005B0352" w:rsidRPr="005B0352" w:rsidRDefault="005B0352" w:rsidP="005B0352">
      <w:pPr>
        <w:rPr>
          <w:rFonts w:ascii="Arial" w:hAnsi="Arial" w:cs="B Lotus"/>
          <w:sz w:val="28"/>
          <w:szCs w:val="28"/>
          <w:rtl/>
        </w:rPr>
      </w:pPr>
      <w:r w:rsidRPr="005B0352">
        <w:rPr>
          <w:rFonts w:ascii="Arial" w:hAnsi="Arial" w:cs="B Lotus"/>
          <w:sz w:val="28"/>
          <w:szCs w:val="28"/>
          <w:rtl/>
        </w:rPr>
        <w:t>5)مکان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ک</w:t>
      </w:r>
      <w:r w:rsidRPr="005B0352">
        <w:rPr>
          <w:rFonts w:ascii="Arial" w:hAnsi="Arial" w:cs="B Lotus"/>
          <w:sz w:val="28"/>
          <w:szCs w:val="28"/>
          <w:rtl/>
        </w:rPr>
        <w:t xml:space="preserve"> ها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نگارش متن علم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انگل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س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را در مورد مقاله ته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ه</w:t>
      </w:r>
      <w:r w:rsidRPr="005B0352">
        <w:rPr>
          <w:rFonts w:ascii="Arial" w:hAnsi="Arial" w:cs="B Lotus"/>
          <w:sz w:val="28"/>
          <w:szCs w:val="28"/>
          <w:rtl/>
        </w:rPr>
        <w:t xml:space="preserve"> شده توسط خود فراگ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ررا</w:t>
      </w:r>
      <w:r w:rsidRPr="005B0352">
        <w:rPr>
          <w:rFonts w:ascii="Arial" w:hAnsi="Arial" w:cs="B Lotus"/>
          <w:sz w:val="28"/>
          <w:szCs w:val="28"/>
          <w:rtl/>
        </w:rPr>
        <w:t xml:space="preserve"> شخص نفد نما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ند</w:t>
      </w:r>
      <w:r w:rsidRPr="005B0352">
        <w:rPr>
          <w:rFonts w:ascii="Arial" w:hAnsi="Arial" w:cs="B Lotus"/>
          <w:sz w:val="28"/>
          <w:szCs w:val="28"/>
          <w:rtl/>
        </w:rPr>
        <w:t>(حداقل 80 درص موارد با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د</w:t>
      </w:r>
      <w:r w:rsidRPr="005B0352">
        <w:rPr>
          <w:rFonts w:ascii="Arial" w:hAnsi="Arial" w:cs="B Lotus"/>
          <w:sz w:val="28"/>
          <w:szCs w:val="28"/>
          <w:rtl/>
        </w:rPr>
        <w:t xml:space="preserve"> ذکر شود).</w:t>
      </w:r>
    </w:p>
    <w:p w:rsidR="005B0352" w:rsidRPr="005B0352" w:rsidRDefault="005B0352" w:rsidP="005B0352">
      <w:pPr>
        <w:rPr>
          <w:rFonts w:ascii="Arial" w:hAnsi="Arial" w:cs="B Lotus"/>
          <w:sz w:val="28"/>
          <w:szCs w:val="28"/>
          <w:rtl/>
        </w:rPr>
      </w:pPr>
      <w:r w:rsidRPr="005B0352">
        <w:rPr>
          <w:rFonts w:ascii="Arial" w:hAnsi="Arial" w:cs="B Lotus"/>
          <w:sz w:val="28"/>
          <w:szCs w:val="28"/>
          <w:rtl/>
        </w:rPr>
        <w:t>6)نحوه نگارش خلاصه مقاله انگل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س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را با تک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ه</w:t>
      </w:r>
      <w:r w:rsidRPr="005B0352">
        <w:rPr>
          <w:rFonts w:ascii="Arial" w:hAnsi="Arial" w:cs="B Lotus"/>
          <w:sz w:val="28"/>
          <w:szCs w:val="28"/>
          <w:rtl/>
        </w:rPr>
        <w:t xml:space="preserve"> بر اصول اشاره شده توض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ح</w:t>
      </w:r>
      <w:r w:rsidRPr="005B0352">
        <w:rPr>
          <w:rFonts w:ascii="Arial" w:hAnsi="Arial" w:cs="B Lotus"/>
          <w:sz w:val="28"/>
          <w:szCs w:val="28"/>
          <w:rtl/>
        </w:rPr>
        <w:t xml:space="preserve"> دهند.</w:t>
      </w:r>
    </w:p>
    <w:p w:rsidR="0000240B" w:rsidRPr="00C50C85" w:rsidRDefault="005B0352" w:rsidP="005B0352">
      <w:pPr>
        <w:rPr>
          <w:rFonts w:ascii="Arial" w:hAnsi="Arial" w:cs="B Lotus"/>
          <w:sz w:val="28"/>
          <w:szCs w:val="28"/>
          <w:rtl/>
        </w:rPr>
      </w:pPr>
      <w:r w:rsidRPr="005B0352">
        <w:rPr>
          <w:rFonts w:ascii="Arial" w:hAnsi="Arial" w:cs="B Lotus"/>
          <w:sz w:val="28"/>
          <w:szCs w:val="28"/>
          <w:rtl/>
        </w:rPr>
        <w:t>7)قسمت ها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فرع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ک</w:t>
      </w:r>
      <w:r w:rsidRPr="005B0352">
        <w:rPr>
          <w:rFonts w:ascii="Arial" w:hAnsi="Arial" w:cs="B Lotus"/>
          <w:sz w:val="28"/>
          <w:szCs w:val="28"/>
          <w:rtl/>
        </w:rPr>
        <w:t xml:space="preserve"> مقاله انگل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س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>(تشکر و قدردان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،</w:t>
      </w:r>
      <w:r w:rsidRPr="005B0352">
        <w:rPr>
          <w:rFonts w:ascii="Arial" w:hAnsi="Arial" w:cs="B Lotus"/>
          <w:sz w:val="28"/>
          <w:szCs w:val="28"/>
          <w:rtl/>
        </w:rPr>
        <w:t xml:space="preserve"> مشارکت کنندگان و نحوه مشارکت، نامه نگار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/>
          <w:sz w:val="28"/>
          <w:szCs w:val="28"/>
          <w:rtl/>
        </w:rPr>
        <w:t xml:space="preserve"> و ....) را در خصوص مقاله خود به شکل تدر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س</w:t>
      </w:r>
      <w:r w:rsidRPr="005B0352">
        <w:rPr>
          <w:rFonts w:ascii="Arial" w:hAnsi="Arial" w:cs="B Lotus"/>
          <w:sz w:val="28"/>
          <w:szCs w:val="28"/>
          <w:rtl/>
        </w:rPr>
        <w:t xml:space="preserve"> شده نگارش نما</w:t>
      </w:r>
      <w:r w:rsidRPr="005B0352">
        <w:rPr>
          <w:rFonts w:ascii="Arial" w:hAnsi="Arial" w:cs="B Lotus" w:hint="cs"/>
          <w:sz w:val="28"/>
          <w:szCs w:val="28"/>
          <w:rtl/>
        </w:rPr>
        <w:t>ی</w:t>
      </w:r>
      <w:r w:rsidRPr="005B0352">
        <w:rPr>
          <w:rFonts w:ascii="Arial" w:hAnsi="Arial" w:cs="B Lotus" w:hint="eastAsia"/>
          <w:sz w:val="28"/>
          <w:szCs w:val="28"/>
          <w:rtl/>
        </w:rPr>
        <w:t>ند</w:t>
      </w:r>
      <w:r w:rsidRPr="005B0352">
        <w:rPr>
          <w:rFonts w:ascii="Arial" w:hAnsi="Arial" w:cs="B Lotus"/>
          <w:sz w:val="28"/>
          <w:szCs w:val="28"/>
          <w:rtl/>
        </w:rPr>
        <w:t>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309"/>
        <w:gridCol w:w="2123"/>
        <w:gridCol w:w="1190"/>
        <w:gridCol w:w="1968"/>
        <w:gridCol w:w="1228"/>
        <w:gridCol w:w="794"/>
        <w:gridCol w:w="1802"/>
        <w:gridCol w:w="1772"/>
        <w:gridCol w:w="676"/>
        <w:gridCol w:w="510"/>
      </w:tblGrid>
      <w:tr w:rsidR="00D94D37" w:rsidRPr="00C97589" w:rsidTr="008115A5">
        <w:trPr>
          <w:trHeight w:val="705"/>
          <w:tblHeader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روش یاددهی</w:t>
            </w:r>
            <w:r w:rsidRPr="008115A5">
              <w:rPr>
                <w:rFonts w:cs="Nazanin"/>
                <w:color w:val="000000"/>
                <w:sz w:val="22"/>
                <w:szCs w:val="22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ادگیری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زمان جلسه</w:t>
            </w:r>
          </w:p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(دقیقه)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نحوه</w:t>
            </w:r>
            <w:r w:rsidRPr="008115A5">
              <w:rPr>
                <w:rFonts w:cs="Nazanin"/>
                <w:color w:val="000000"/>
                <w:sz w:val="22"/>
                <w:szCs w:val="22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8115A5">
              <w:rPr>
                <w:rFonts w:cs="Nazanin"/>
                <w:color w:val="000000"/>
                <w:sz w:val="22"/>
                <w:szCs w:val="22"/>
                <w:vertAlign w:val="superscript"/>
                <w:lang w:bidi="fa-IR"/>
              </w:rPr>
              <w:sym w:font="Symbol" w:char="F02A"/>
            </w:r>
            <w:r w:rsidRPr="008115A5"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  <w:t>ارزشیابی</w:t>
            </w:r>
          </w:p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  <w:r w:rsidRPr="008115A5">
              <w:rPr>
                <w:rFonts w:cs="Nazanin" w:hint="cs"/>
                <w:color w:val="000000"/>
                <w:sz w:val="22"/>
                <w:szCs w:val="22"/>
                <w:rtl/>
                <w:lang w:bidi="fa-IR"/>
              </w:rPr>
              <w:t>بودجه بندی سوالات</w:t>
            </w:r>
          </w:p>
        </w:tc>
      </w:tr>
      <w:tr w:rsidR="00D94D37" w:rsidRPr="00C97589" w:rsidTr="00C97589">
        <w:trPr>
          <w:trHeight w:val="465"/>
          <w:tblHeader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  <w:r w:rsidRPr="008115A5">
              <w:rPr>
                <w:rFonts w:cs="Nazanin" w:hint="cs"/>
                <w:color w:val="000000"/>
                <w:sz w:val="22"/>
                <w:szCs w:val="22"/>
                <w:rtl/>
                <w:lang w:bidi="fa-IR"/>
              </w:rPr>
              <w:t>تعداد سوال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8115A5" w:rsidRDefault="00AE0AC5" w:rsidP="008115A5">
            <w:pPr>
              <w:jc w:val="center"/>
              <w:rPr>
                <w:rFonts w:cs="Nazanin"/>
                <w:color w:val="000000"/>
                <w:sz w:val="22"/>
                <w:szCs w:val="22"/>
                <w:rtl/>
                <w:lang w:bidi="fa-IR"/>
              </w:rPr>
            </w:pPr>
            <w:r w:rsidRPr="008115A5">
              <w:rPr>
                <w:rFonts w:cs="Nazanin" w:hint="cs"/>
                <w:color w:val="000000"/>
                <w:sz w:val="22"/>
                <w:szCs w:val="22"/>
                <w:rtl/>
                <w:lang w:bidi="fa-IR"/>
              </w:rPr>
              <w:t>نمره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آشنایی با طرح درس، اهداف و اهمیت مطلب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آشنایی با طرح درس، اهداف و اهمیت مطلب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شناختی-عاطفی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سخنرانی توسط مدرس و بحث کلاسی و 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4E456D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4E456D" w:rsidRPr="00C97589" w:rsidRDefault="000E0443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پرسش و پاسخ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E456D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4E456D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-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مراحل مختلف تدوین یک مقاله علمی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077D79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4720A7" w:rsidRPr="00C97589">
              <w:rPr>
                <w:rFonts w:cs="Nazanin" w:hint="cs"/>
                <w:rtl/>
                <w:lang w:bidi="fa-IR"/>
              </w:rPr>
              <w:t xml:space="preserve"> پروپوزال</w:t>
            </w:r>
          </w:p>
          <w:p w:rsidR="004720A7" w:rsidRPr="00C97589" w:rsidRDefault="00077D79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4720A7" w:rsidRPr="00C97589">
              <w:rPr>
                <w:rFonts w:cs="Nazanin" w:hint="cs"/>
                <w:rtl/>
                <w:lang w:bidi="fa-IR"/>
              </w:rPr>
              <w:t>مجوز کمیته اخلاق</w:t>
            </w:r>
          </w:p>
          <w:p w:rsidR="004720A7" w:rsidRPr="00C97589" w:rsidRDefault="00077D79" w:rsidP="002231B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4720A7" w:rsidRPr="00C97589">
              <w:rPr>
                <w:rFonts w:cs="Nazanin" w:hint="cs"/>
                <w:rtl/>
                <w:lang w:bidi="fa-IR"/>
              </w:rPr>
              <w:t xml:space="preserve"> قسمت های مختلف یک مقاله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921C15" w:rsidP="000F6770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</w:t>
            </w:r>
            <w:r w:rsidR="001308AA" w:rsidRPr="00C97589"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تمرین وتکرار برخی از مباحث به شکل ادواری در سر کلاس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980E71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آشنایی با تمام قسمت های یک مقاله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توصیف انواع مقاله و اجزا مطرح در هریک و خلاصه مقاله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921C15" w:rsidRPr="00C97589">
              <w:rPr>
                <w:rFonts w:cs="Nazanin" w:hint="cs"/>
                <w:rtl/>
                <w:lang w:bidi="fa-IR"/>
              </w:rPr>
              <w:t xml:space="preserve"> مقاله توصیفی</w:t>
            </w:r>
          </w:p>
          <w:p w:rsidR="00921C15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921C15" w:rsidRPr="00C97589">
              <w:rPr>
                <w:rFonts w:cs="Nazanin" w:hint="cs"/>
                <w:rtl/>
                <w:lang w:bidi="fa-IR"/>
              </w:rPr>
              <w:t xml:space="preserve"> مقاله تحلیلی</w:t>
            </w:r>
          </w:p>
          <w:p w:rsidR="00921C15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921C15" w:rsidRPr="00C97589">
              <w:rPr>
                <w:rFonts w:cs="Nazanin" w:hint="cs"/>
                <w:rtl/>
                <w:lang w:bidi="fa-IR"/>
              </w:rPr>
              <w:t xml:space="preserve"> مقاله مداخله ای</w:t>
            </w:r>
          </w:p>
          <w:p w:rsidR="00921C15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921C15" w:rsidRPr="00C97589">
              <w:rPr>
                <w:rFonts w:cs="Nazanin" w:hint="cs"/>
                <w:rtl/>
                <w:lang w:bidi="fa-IR"/>
              </w:rPr>
              <w:t xml:space="preserve"> مقاله مروری</w:t>
            </w:r>
          </w:p>
          <w:p w:rsidR="00921C15" w:rsidRPr="00C97589" w:rsidRDefault="002231BA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341196" w:rsidRPr="00C97589">
              <w:rPr>
                <w:rFonts w:cs="Nazanin" w:hint="cs"/>
                <w:rtl/>
                <w:lang w:bidi="fa-IR"/>
              </w:rPr>
              <w:t xml:space="preserve"> مقاله </w:t>
            </w:r>
            <w:r w:rsidR="00921C15" w:rsidRPr="00C97589">
              <w:rPr>
                <w:rFonts w:cs="Nazanin" w:hint="cs"/>
                <w:rtl/>
                <w:lang w:bidi="fa-IR"/>
              </w:rPr>
              <w:t>متاآنالیز</w:t>
            </w:r>
          </w:p>
        </w:tc>
        <w:tc>
          <w:tcPr>
            <w:tcW w:w="0" w:type="auto"/>
            <w:shd w:val="clear" w:color="auto" w:fill="auto"/>
          </w:tcPr>
          <w:p w:rsidR="00341196" w:rsidRPr="00C97589" w:rsidRDefault="001308AA" w:rsidP="000F6770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شناختی-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سخنرانی توسط مدرس و بحث کلاسی و 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1308AA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حداقل 3 مورد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اجزا و شکل نگارش هر یک از قسمت های مختلف یک </w:t>
            </w:r>
            <w:r w:rsidRPr="00C97589">
              <w:rPr>
                <w:rFonts w:cs="Nazanin" w:hint="cs"/>
                <w:rtl/>
                <w:lang w:bidi="fa-IR"/>
              </w:rPr>
              <w:lastRenderedPageBreak/>
              <w:t>مقاله علمی</w:t>
            </w:r>
          </w:p>
        </w:tc>
        <w:tc>
          <w:tcPr>
            <w:tcW w:w="0" w:type="auto"/>
            <w:shd w:val="clear" w:color="auto" w:fill="auto"/>
          </w:tcPr>
          <w:p w:rsidR="001308AA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1308AA" w:rsidRPr="00C97589">
              <w:rPr>
                <w:rFonts w:cs="Nazanin" w:hint="cs"/>
                <w:rtl/>
                <w:lang w:bidi="fa-IR"/>
              </w:rPr>
              <w:t xml:space="preserve">اجزا و شکل نگارش </w:t>
            </w:r>
            <w:r w:rsidR="001308AA" w:rsidRPr="00C97589">
              <w:rPr>
                <w:rFonts w:cs="Nazanin" w:hint="cs"/>
                <w:rtl/>
                <w:lang w:bidi="fa-IR"/>
              </w:rPr>
              <w:lastRenderedPageBreak/>
              <w:t>خلاصه</w:t>
            </w:r>
          </w:p>
          <w:p w:rsidR="001308AA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1308AA" w:rsidRPr="00C97589">
              <w:rPr>
                <w:rFonts w:cs="Nazanin" w:hint="cs"/>
                <w:rtl/>
                <w:lang w:bidi="fa-IR"/>
              </w:rPr>
              <w:t>اجزا و شکل نگارش مقدمه</w:t>
            </w:r>
          </w:p>
          <w:p w:rsidR="001308AA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1308AA" w:rsidRPr="00C97589">
              <w:rPr>
                <w:rFonts w:cs="Nazanin" w:hint="cs"/>
                <w:rtl/>
                <w:lang w:bidi="fa-IR"/>
              </w:rPr>
              <w:t>اجزا و شکل نگارش روش کار</w:t>
            </w:r>
          </w:p>
          <w:p w:rsidR="00845393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1308AA" w:rsidRPr="00C97589">
              <w:rPr>
                <w:rFonts w:cs="Nazanin" w:hint="cs"/>
                <w:rtl/>
                <w:lang w:bidi="fa-IR"/>
              </w:rPr>
              <w:t>اجزا و شکل نگارش</w:t>
            </w:r>
            <w:r w:rsidR="00845393" w:rsidRPr="00C97589">
              <w:rPr>
                <w:rFonts w:cs="Nazanin" w:hint="cs"/>
                <w:rtl/>
                <w:lang w:bidi="fa-IR"/>
              </w:rPr>
              <w:t xml:space="preserve"> نتایج</w:t>
            </w:r>
          </w:p>
          <w:p w:rsidR="005F0005" w:rsidRPr="00C97589" w:rsidRDefault="002231BA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845393" w:rsidRPr="00C97589">
              <w:rPr>
                <w:rFonts w:cs="Nazanin" w:hint="cs"/>
                <w:rtl/>
                <w:lang w:bidi="fa-IR"/>
              </w:rPr>
              <w:t>اجزا و شکل نگارش بحث</w:t>
            </w:r>
            <w:r w:rsidR="001308AA" w:rsidRPr="00C97589">
              <w:rPr>
                <w:rFonts w:cs="Nazanin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845393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تمرین وتکرار برخی از مباحث به شکل ادواری </w:t>
            </w:r>
            <w:r w:rsidRPr="00C97589">
              <w:rPr>
                <w:rFonts w:cs="Nazanin" w:hint="cs"/>
                <w:rtl/>
                <w:lang w:bidi="fa-IR"/>
              </w:rPr>
              <w:lastRenderedPageBreak/>
              <w:t>در سر کلاس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شرکت فعال در بحث های کلاسی و ارزیابی </w:t>
            </w:r>
            <w:r w:rsidRPr="00C97589">
              <w:rPr>
                <w:rFonts w:cs="Nazanin" w:hint="cs"/>
                <w:rtl/>
                <w:lang w:bidi="fa-IR"/>
              </w:rPr>
              <w:lastRenderedPageBreak/>
              <w:t>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845393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تمامی موارد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آشنایی با سرقت ادبی، دوباره نویسی و راههای کنترل ان 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2906CE" w:rsidRPr="00C97589">
              <w:rPr>
                <w:rFonts w:cs="Nazanin" w:hint="cs"/>
                <w:rtl/>
                <w:lang w:bidi="fa-IR"/>
              </w:rPr>
              <w:t>اهمیت سرقت ادبی</w:t>
            </w:r>
          </w:p>
          <w:p w:rsidR="002906CE" w:rsidRPr="00C97589" w:rsidRDefault="002231BA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822460" w:rsidRPr="00C97589">
              <w:rPr>
                <w:rFonts w:cs="Nazanin" w:hint="cs"/>
                <w:rtl/>
                <w:lang w:bidi="fa-IR"/>
              </w:rPr>
              <w:t xml:space="preserve"> با انواع سرقت ادبی</w:t>
            </w:r>
          </w:p>
          <w:p w:rsidR="00822460" w:rsidRPr="00C97589" w:rsidRDefault="00822460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آشنایی با روش های تشخیص سرقت ادبی</w:t>
            </w:r>
          </w:p>
          <w:p w:rsidR="00822460" w:rsidRPr="00C97589" w:rsidRDefault="0082246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آشنایی</w:t>
            </w:r>
            <w:r w:rsidR="002231BA">
              <w:rPr>
                <w:rFonts w:cs="Nazanin" w:hint="cs"/>
                <w:rtl/>
                <w:lang w:bidi="fa-IR"/>
              </w:rPr>
              <w:t xml:space="preserve"> با</w:t>
            </w:r>
            <w:r w:rsidRPr="00C97589">
              <w:rPr>
                <w:rFonts w:cs="Nazanin" w:hint="cs"/>
                <w:rtl/>
                <w:lang w:bidi="fa-IR"/>
              </w:rPr>
              <w:t xml:space="preserve"> قوانین برخورد با سرقت ادبی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82246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سخنرانی توسط مدرس و بحث کلاسی و 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822460" w:rsidRPr="00C97589" w:rsidRDefault="00822460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حداقل 3 مورد از آشنایی با انواع سرقت ادبی</w:t>
            </w:r>
          </w:p>
          <w:p w:rsidR="00822460" w:rsidRPr="00C97589" w:rsidRDefault="00822460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آشنایی با روش های تشخیص سرقت ادبی</w:t>
            </w:r>
          </w:p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رفرانس نویسی داخل متن و انتهای متن1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D94D37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 اصول </w:t>
            </w:r>
            <w:r w:rsidR="001E35E4" w:rsidRPr="00C97589">
              <w:rPr>
                <w:rFonts w:cs="Nazanin" w:hint="cs"/>
                <w:rtl/>
                <w:lang w:bidi="fa-IR"/>
              </w:rPr>
              <w:t>رفرنس نویسی هاروارد</w:t>
            </w:r>
          </w:p>
          <w:p w:rsidR="001E35E4" w:rsidRPr="00C97589" w:rsidRDefault="00D94D37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 اصول </w:t>
            </w:r>
            <w:r w:rsidR="001E35E4" w:rsidRPr="00C97589">
              <w:rPr>
                <w:rFonts w:cs="Nazanin" w:hint="cs"/>
                <w:rtl/>
                <w:lang w:bidi="fa-IR"/>
              </w:rPr>
              <w:t>رفرنس نویسی ونکوور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1E35E4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تمرین وتکرار برخی از مباحث به شکل ادواری در سر کلاس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1E35E4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تمام موارد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رفرانس نویسی داخل متن و انتهای متن2</w:t>
            </w:r>
          </w:p>
        </w:tc>
        <w:tc>
          <w:tcPr>
            <w:tcW w:w="0" w:type="auto"/>
            <w:shd w:val="clear" w:color="auto" w:fill="auto"/>
          </w:tcPr>
          <w:p w:rsidR="001E35E4" w:rsidRPr="00C97589" w:rsidRDefault="00D94D37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اصول </w:t>
            </w:r>
            <w:r w:rsidR="001E35E4" w:rsidRPr="00C97589">
              <w:rPr>
                <w:rFonts w:cs="Nazanin" w:hint="cs"/>
                <w:rtl/>
                <w:lang w:bidi="fa-IR"/>
              </w:rPr>
              <w:t>رفرنس نویسی هاروارد</w:t>
            </w:r>
          </w:p>
          <w:p w:rsidR="005F0005" w:rsidRPr="00C97589" w:rsidRDefault="00D94D37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 xml:space="preserve">آشنایی با  اصول </w:t>
            </w:r>
            <w:r w:rsidR="001E35E4" w:rsidRPr="00C97589">
              <w:rPr>
                <w:rFonts w:cs="Nazanin" w:hint="cs"/>
                <w:rtl/>
                <w:lang w:bidi="fa-IR"/>
              </w:rPr>
              <w:t>رفرنس نویسی ونکوور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1E35E4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روانی-عملی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سخنرانی توسط مدرس و بحث کلاسی و </w:t>
            </w:r>
            <w:r w:rsidRPr="00C97589">
              <w:rPr>
                <w:rFonts w:cs="Nazanin" w:hint="cs"/>
                <w:rtl/>
                <w:lang w:bidi="fa-IR"/>
              </w:rPr>
              <w:lastRenderedPageBreak/>
              <w:t>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شرکت فعال در بحث های کلاسی و ارزیابی </w:t>
            </w:r>
            <w:r w:rsidRPr="00C97589">
              <w:rPr>
                <w:rFonts w:cs="Nazanin" w:hint="cs"/>
                <w:rtl/>
                <w:lang w:bidi="fa-IR"/>
              </w:rPr>
              <w:lastRenderedPageBreak/>
              <w:t>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7676F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تمام موارد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رفرانس نویسی داخل متن و انتهای متن3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7676F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آشنایی با سایر انواع رفرنس نویسی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7676F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تمرین وتکرار برخی از مباحث به شکل ادواری در سر کلاس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7676F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حداقل 2 مورد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آشنایی و کار با نرم افزار </w:t>
            </w:r>
            <w:r w:rsidRPr="00C97589">
              <w:rPr>
                <w:rFonts w:cs="Nazanin"/>
                <w:lang w:bidi="fa-IR"/>
              </w:rPr>
              <w:t>Endnote</w:t>
            </w:r>
            <w:r w:rsidRPr="00C97589">
              <w:rPr>
                <w:rFonts w:cs="Nazanin" w:hint="cs"/>
                <w:rtl/>
                <w:lang w:bidi="fa-IR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D94D37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</w:t>
            </w:r>
            <w:r w:rsidR="007676F5" w:rsidRPr="00C97589">
              <w:rPr>
                <w:rFonts w:cs="Nazanin" w:hint="cs"/>
                <w:rtl/>
                <w:lang w:bidi="fa-IR"/>
              </w:rPr>
              <w:t>اهمیت کار با اندنوت</w:t>
            </w:r>
          </w:p>
          <w:p w:rsidR="007676F5" w:rsidRPr="00C97589" w:rsidRDefault="00D94D37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</w:t>
            </w:r>
            <w:r w:rsidR="007676F5" w:rsidRPr="00C97589">
              <w:rPr>
                <w:rFonts w:cs="Nazanin" w:hint="cs"/>
                <w:rtl/>
                <w:lang w:bidi="fa-IR"/>
              </w:rPr>
              <w:t>اندنوت آن لاین</w:t>
            </w:r>
          </w:p>
          <w:p w:rsidR="007676F5" w:rsidRPr="00C97589" w:rsidRDefault="00D94D37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</w:t>
            </w:r>
            <w:r w:rsidR="007676F5" w:rsidRPr="00C97589">
              <w:rPr>
                <w:rFonts w:cs="Nazanin" w:hint="cs"/>
                <w:rtl/>
                <w:lang w:bidi="fa-IR"/>
              </w:rPr>
              <w:t>اند نوت آف لاین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7676F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سخنرانی توسط مدرس و بحث کلاسی و 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2714E8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تمام موارد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آشنایی و کار با نرم افزار </w:t>
            </w:r>
            <w:r w:rsidRPr="00C97589">
              <w:rPr>
                <w:rFonts w:cs="Nazanin"/>
                <w:lang w:bidi="fa-IR"/>
              </w:rPr>
              <w:t>Endnote</w:t>
            </w:r>
            <w:r w:rsidRPr="00C97589">
              <w:rPr>
                <w:rFonts w:cs="Nazanin" w:hint="cs"/>
                <w:rtl/>
                <w:lang w:bidi="fa-I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2714E8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ایجاد پوشه جدید</w:t>
            </w:r>
          </w:p>
          <w:p w:rsidR="002714E8" w:rsidRPr="00C97589" w:rsidRDefault="002714E8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ایجاد رفرنس جدید</w:t>
            </w:r>
          </w:p>
          <w:p w:rsidR="002714E8" w:rsidRPr="00C97589" w:rsidRDefault="002714E8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وارد کردن رفرنس به ورد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2714E8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شناختی- روانی-حرکتی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تمرین وتکرار برخی از مباحث به شکل ادواری در سر کلاس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2714E8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انجام حداقل 2 مورد صحیح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مکانیک های نگارش متون علمی 1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2231BA" w:rsidP="00A3617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Pr="00C97589">
              <w:rPr>
                <w:rFonts w:cs="Nazanin" w:hint="cs"/>
                <w:rtl/>
                <w:lang w:bidi="fa-IR"/>
              </w:rPr>
              <w:t xml:space="preserve"> </w:t>
            </w:r>
            <w:r w:rsidR="00A3617E">
              <w:rPr>
                <w:rFonts w:cs="Nazanin" w:hint="cs"/>
                <w:rtl/>
                <w:lang w:bidi="fa-IR"/>
              </w:rPr>
              <w:t>چکیده و خلاصه نویسی متن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CC2231" w:rsidP="00A3617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سخنرانی توسط مدرس و بحث کلاسی و 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A3617E" w:rsidRDefault="00A3617E" w:rsidP="00A3617E">
            <w:r w:rsidRPr="0097461D">
              <w:rPr>
                <w:rFonts w:cs="Nazanin" w:hint="cs"/>
                <w:rtl/>
                <w:lang w:bidi="fa-IR"/>
              </w:rPr>
              <w:t xml:space="preserve">نوشتن حداقل </w:t>
            </w:r>
            <w:r>
              <w:rPr>
                <w:rFonts w:cs="Nazanin" w:hint="cs"/>
                <w:rtl/>
                <w:lang w:bidi="fa-IR"/>
              </w:rPr>
              <w:t>ی</w:t>
            </w:r>
            <w:r w:rsidRPr="0097461D">
              <w:rPr>
                <w:rFonts w:cs="Nazanin" w:hint="cs"/>
                <w:rtl/>
                <w:lang w:bidi="fa-IR"/>
              </w:rPr>
              <w:t xml:space="preserve"> متن کوتاه در کلاس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مکانیک های نگارش متون علمی 2 </w:t>
            </w:r>
          </w:p>
        </w:tc>
        <w:tc>
          <w:tcPr>
            <w:tcW w:w="0" w:type="auto"/>
            <w:shd w:val="clear" w:color="auto" w:fill="auto"/>
          </w:tcPr>
          <w:p w:rsidR="00A3617E" w:rsidRDefault="00D94D37" w:rsidP="00A3617E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</w:t>
            </w:r>
            <w:r w:rsidR="00CC2231">
              <w:rPr>
                <w:rFonts w:cs="Nazanin" w:hint="cs"/>
                <w:rtl/>
                <w:lang w:bidi="fa-IR"/>
              </w:rPr>
              <w:t>کاربرد ویرگول</w:t>
            </w:r>
          </w:p>
          <w:p w:rsidR="00CC2231" w:rsidRDefault="00D94D37" w:rsidP="00A3617E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</w:t>
            </w:r>
            <w:r w:rsidR="00CC2231">
              <w:rPr>
                <w:rFonts w:cs="Nazanin" w:hint="cs"/>
                <w:rtl/>
                <w:lang w:bidi="fa-IR"/>
              </w:rPr>
              <w:t>کاربرد نکته</w:t>
            </w:r>
          </w:p>
          <w:p w:rsidR="00CC2231" w:rsidRPr="00C97589" w:rsidRDefault="00D94D37" w:rsidP="00A3617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</w:t>
            </w:r>
            <w:r w:rsidR="00CC2231">
              <w:rPr>
                <w:rFonts w:cs="Nazanin" w:hint="cs"/>
                <w:rtl/>
                <w:lang w:bidi="fa-IR"/>
              </w:rPr>
              <w:t>کاربرد پرانتز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CC2231" w:rsidP="00A3617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تمرین وتکرار برخی از مباحث به شکل ادواری در سر کلاس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A3617E" w:rsidRDefault="00A3617E" w:rsidP="00A3617E">
            <w:r w:rsidRPr="0097461D">
              <w:rPr>
                <w:rFonts w:cs="Nazanin" w:hint="cs"/>
                <w:rtl/>
                <w:lang w:bidi="fa-IR"/>
              </w:rPr>
              <w:t>نوشتن حداقل دو متن کوتاه در کلاس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 xml:space="preserve">مکانیک های نگارش متون علمی 3 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27046B" w:rsidP="00A3617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آشنایی با </w:t>
            </w:r>
            <w:r w:rsidR="001E4023">
              <w:rPr>
                <w:rFonts w:cs="Nazanin" w:hint="cs"/>
                <w:rtl/>
                <w:lang w:bidi="fa-IR"/>
              </w:rPr>
              <w:t>تطبیق مقاله با فرمت مجله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CC2231" w:rsidP="00A3617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سخنرانی توسط مدرس و بحث کلاسی و 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A3617E" w:rsidRDefault="001E4023" w:rsidP="001E4023">
            <w:r>
              <w:rPr>
                <w:rFonts w:cs="Nazanin" w:hint="cs"/>
                <w:rtl/>
                <w:lang w:bidi="fa-IR"/>
              </w:rPr>
              <w:t>تطبیق</w:t>
            </w:r>
            <w:r w:rsidR="00A3617E" w:rsidRPr="0097461D"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 w:hint="cs"/>
                <w:rtl/>
                <w:lang w:bidi="fa-IR"/>
              </w:rPr>
              <w:t>یک چکیده</w:t>
            </w:r>
            <w:r w:rsidR="00A3617E" w:rsidRPr="0097461D">
              <w:rPr>
                <w:rFonts w:cs="Nazanin" w:hint="cs"/>
                <w:rtl/>
                <w:lang w:bidi="fa-IR"/>
              </w:rPr>
              <w:t xml:space="preserve"> </w:t>
            </w:r>
            <w:r>
              <w:rPr>
                <w:rFonts w:cs="Nazanin" w:hint="cs"/>
                <w:rtl/>
                <w:lang w:bidi="fa-IR"/>
              </w:rPr>
              <w:t>با مجله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A3617E" w:rsidRPr="00C97589" w:rsidRDefault="00A3617E" w:rsidP="00A3617E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جمله نویسی، پارگراف سازی و متن سازی و نحوه برگردان از زبان فارسی به انگلیسی</w:t>
            </w:r>
          </w:p>
        </w:tc>
        <w:tc>
          <w:tcPr>
            <w:tcW w:w="0" w:type="auto"/>
            <w:shd w:val="clear" w:color="auto" w:fill="auto"/>
          </w:tcPr>
          <w:p w:rsidR="00BB6B93" w:rsidRDefault="002231BA" w:rsidP="00BB6B9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شناخت بیشتر</w:t>
            </w:r>
            <w:r w:rsidR="0027046B">
              <w:rPr>
                <w:rFonts w:cs="Nazanin" w:hint="cs"/>
                <w:rtl/>
                <w:lang w:bidi="fa-IR"/>
              </w:rPr>
              <w:t xml:space="preserve">  اصول </w:t>
            </w:r>
            <w:r w:rsidR="00BB6B93" w:rsidRPr="00C97589">
              <w:rPr>
                <w:rFonts w:cs="Nazanin" w:hint="cs"/>
                <w:rtl/>
                <w:lang w:bidi="fa-IR"/>
              </w:rPr>
              <w:t>جمله نویسی</w:t>
            </w:r>
          </w:p>
          <w:p w:rsidR="00BB6B93" w:rsidRDefault="002231BA" w:rsidP="00BB6B9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شناخت بیشتر  </w:t>
            </w:r>
            <w:r w:rsidR="0027046B">
              <w:rPr>
                <w:rFonts w:cs="Nazanin" w:hint="cs"/>
                <w:rtl/>
                <w:lang w:bidi="fa-IR"/>
              </w:rPr>
              <w:t xml:space="preserve">اصول </w:t>
            </w:r>
            <w:r w:rsidR="00BB6B93" w:rsidRPr="00C97589">
              <w:rPr>
                <w:rFonts w:cs="Nazanin" w:hint="cs"/>
                <w:rtl/>
                <w:lang w:bidi="fa-IR"/>
              </w:rPr>
              <w:lastRenderedPageBreak/>
              <w:t xml:space="preserve">پارگراف سازی </w:t>
            </w:r>
          </w:p>
          <w:p w:rsidR="00BB6B93" w:rsidRDefault="002231BA" w:rsidP="00BB6B9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شناخت بیشتر  </w:t>
            </w:r>
            <w:r w:rsidR="0027046B">
              <w:rPr>
                <w:rFonts w:cs="Nazanin" w:hint="cs"/>
                <w:rtl/>
                <w:lang w:bidi="fa-IR"/>
              </w:rPr>
              <w:t xml:space="preserve">اصول </w:t>
            </w:r>
            <w:r w:rsidR="00BB6B93" w:rsidRPr="00C97589">
              <w:rPr>
                <w:rFonts w:cs="Nazanin" w:hint="cs"/>
                <w:rtl/>
                <w:lang w:bidi="fa-IR"/>
              </w:rPr>
              <w:t xml:space="preserve">متن سازی </w:t>
            </w:r>
          </w:p>
          <w:p w:rsidR="005F0005" w:rsidRPr="00C97589" w:rsidRDefault="002231BA" w:rsidP="00BB6B9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شناخت بیشتر  </w:t>
            </w:r>
            <w:r w:rsidR="0027046B">
              <w:rPr>
                <w:rFonts w:cs="Nazanin" w:hint="cs"/>
                <w:rtl/>
                <w:lang w:bidi="fa-IR"/>
              </w:rPr>
              <w:t xml:space="preserve">اصول </w:t>
            </w:r>
            <w:r w:rsidR="00BB6B93" w:rsidRPr="00C97589">
              <w:rPr>
                <w:rFonts w:cs="Nazanin" w:hint="cs"/>
                <w:rtl/>
                <w:lang w:bidi="fa-IR"/>
              </w:rPr>
              <w:t>نحوه برگردان از زبان فارسی به انگلیسی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BB6B93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شناختی- روانی - حرکتی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تمرین وتکرار برخی از مباحث به شکل ادواری در سر کلاس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  <w:p w:rsidR="00A1677E" w:rsidRPr="00C97589" w:rsidRDefault="00A1677E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ترجمه مقاله به زبان انگلیسی و ادیت و بازبینی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864A34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نوشتن حداقل دو متن کوتاه در کلاس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نحوه نگارش تشکر و قدردانی، نامه به سردبیر، نامه نگاری الکترونیکی و....</w:t>
            </w:r>
          </w:p>
        </w:tc>
        <w:tc>
          <w:tcPr>
            <w:tcW w:w="0" w:type="auto"/>
            <w:shd w:val="clear" w:color="auto" w:fill="auto"/>
          </w:tcPr>
          <w:p w:rsidR="00802C4B" w:rsidRDefault="002231BA" w:rsidP="00802C4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مرور و آشنایی با چالش های </w:t>
            </w:r>
            <w:r w:rsidR="00802C4B" w:rsidRPr="00C97589">
              <w:rPr>
                <w:rFonts w:cs="Nazanin" w:hint="cs"/>
                <w:rtl/>
                <w:lang w:bidi="fa-IR"/>
              </w:rPr>
              <w:t>نحوه نگارش تشکر و قدردانی</w:t>
            </w:r>
          </w:p>
          <w:p w:rsidR="00802C4B" w:rsidRDefault="002231BA" w:rsidP="00802C4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مرور و آشنایی با چالش های </w:t>
            </w:r>
            <w:r w:rsidR="00802C4B" w:rsidRPr="00C97589">
              <w:rPr>
                <w:rFonts w:cs="Nazanin" w:hint="cs"/>
                <w:rtl/>
                <w:lang w:bidi="fa-IR"/>
              </w:rPr>
              <w:t>نحوه نگارش نامه به سردبیر</w:t>
            </w:r>
          </w:p>
          <w:p w:rsidR="005F0005" w:rsidRPr="00C97589" w:rsidRDefault="002231BA" w:rsidP="00802C4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مرور و آشنایی با چالش های</w:t>
            </w:r>
            <w:r w:rsidR="0027046B">
              <w:rPr>
                <w:rFonts w:cs="Nazanin" w:hint="cs"/>
                <w:rtl/>
                <w:lang w:bidi="fa-IR"/>
              </w:rPr>
              <w:t xml:space="preserve"> </w:t>
            </w:r>
            <w:r w:rsidR="00802C4B" w:rsidRPr="00C97589">
              <w:rPr>
                <w:rFonts w:cs="Nazanin" w:hint="cs"/>
                <w:rtl/>
                <w:lang w:bidi="fa-IR"/>
              </w:rPr>
              <w:t>نامه نگاری الکترونیکی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BB6B93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سخنرانی توسط مدرس و بحث کلاسی و مشارکت فعال دانشجویان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BB6B93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حداقل دو مورد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A31090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</w:t>
            </w:r>
          </w:p>
        </w:tc>
      </w:tr>
      <w:tr w:rsidR="00D94D37" w:rsidRPr="00C97589" w:rsidTr="00C97589"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اشکالات رایج در مقاله نویسی</w:t>
            </w:r>
          </w:p>
        </w:tc>
        <w:tc>
          <w:tcPr>
            <w:tcW w:w="0" w:type="auto"/>
            <w:shd w:val="clear" w:color="auto" w:fill="auto"/>
          </w:tcPr>
          <w:p w:rsidR="005F0005" w:rsidRDefault="009C6975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شناخت بیشتر  </w:t>
            </w:r>
            <w:r w:rsidR="00C97589">
              <w:rPr>
                <w:rFonts w:cs="Nazanin" w:hint="cs"/>
                <w:rtl/>
                <w:lang w:bidi="fa-IR"/>
              </w:rPr>
              <w:t>اشکالات تایپی</w:t>
            </w:r>
          </w:p>
          <w:p w:rsidR="00C97589" w:rsidRDefault="009C6975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شناخت بیشتر  </w:t>
            </w:r>
            <w:r w:rsidR="00C97589">
              <w:rPr>
                <w:rFonts w:cs="Nazanin" w:hint="cs"/>
                <w:rtl/>
                <w:lang w:bidi="fa-IR"/>
              </w:rPr>
              <w:t>اشکالات نگارشی</w:t>
            </w:r>
          </w:p>
          <w:p w:rsidR="00C97589" w:rsidRPr="00C97589" w:rsidRDefault="009C6975" w:rsidP="00C97589">
            <w:pPr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شناخت بیشتر  </w:t>
            </w:r>
            <w:r w:rsidR="00C97589">
              <w:rPr>
                <w:rFonts w:cs="Nazanin" w:hint="cs"/>
                <w:rtl/>
                <w:lang w:bidi="fa-IR"/>
              </w:rPr>
              <w:t>عدم تطابق مجله با مقاله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802C4B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شناختی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jc w:val="both"/>
              <w:rPr>
                <w:rFonts w:cs="Nazanin" w:hint="cs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تمرین وتکرار برخی از مباحث به شکل ادواری در سر کلاس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وایت برد،کامپیوتر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120 دقیقه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شرکت فعال در بحث های کلاسی و ارزیابی جلسات تدریس شده</w:t>
            </w:r>
          </w:p>
          <w:p w:rsidR="00A1677E" w:rsidRPr="00C97589" w:rsidRDefault="00A1677E" w:rsidP="00C97589">
            <w:pPr>
              <w:rPr>
                <w:rFonts w:cs="Nazanin"/>
              </w:rPr>
            </w:pPr>
            <w:r w:rsidRPr="00C97589">
              <w:rPr>
                <w:rFonts w:cs="Nazanin" w:hint="cs"/>
                <w:rtl/>
                <w:lang w:bidi="fa-IR"/>
              </w:rPr>
              <w:t>تدوین یک مقاله علمی به زبان فارسی</w:t>
            </w:r>
          </w:p>
        </w:tc>
        <w:tc>
          <w:tcPr>
            <w:tcW w:w="0" w:type="auto"/>
            <w:shd w:val="clear" w:color="auto" w:fill="auto"/>
          </w:tcPr>
          <w:p w:rsidR="005F0005" w:rsidRPr="00C97589" w:rsidRDefault="00802C4B" w:rsidP="00C9758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حداقل 2 مورد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F0005" w:rsidRPr="00C97589" w:rsidRDefault="005F0005" w:rsidP="00C97589">
            <w:pPr>
              <w:rPr>
                <w:rFonts w:cs="Nazanin"/>
                <w:rtl/>
                <w:lang w:bidi="fa-IR"/>
              </w:rPr>
            </w:pPr>
            <w:r w:rsidRPr="00C97589">
              <w:rPr>
                <w:rFonts w:cs="Nazanin" w:hint="cs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</w:t>
      </w:r>
      <w:r w:rsidR="00A1677E">
        <w:rPr>
          <w:rFonts w:cs="B Lotus" w:hint="cs"/>
          <w:b/>
          <w:bCs/>
          <w:sz w:val="28"/>
          <w:szCs w:val="28"/>
          <w:rtl/>
        </w:rPr>
        <w:t>16 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4720A7" w:rsidRDefault="004720A7" w:rsidP="000E62DD">
      <w:pPr>
        <w:outlineLvl w:val="2"/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حضور به موقع در جلسات</w:t>
      </w:r>
    </w:p>
    <w:p w:rsidR="004720A7" w:rsidRDefault="004720A7" w:rsidP="000E62DD">
      <w:pPr>
        <w:outlineLvl w:val="2"/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lastRenderedPageBreak/>
        <w:t>شرکت فعال در بحث ها</w:t>
      </w:r>
    </w:p>
    <w:p w:rsidR="004720A7" w:rsidRDefault="004720A7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ارائه به موقع تکالیف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A1677E" w:rsidRDefault="00A1677E" w:rsidP="001C3E9F">
      <w:pPr>
        <w:bidi w:val="0"/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1</w:t>
      </w:r>
      <w:r w:rsidRPr="00AC21FD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Biber, D. (1991). </w:t>
      </w:r>
      <w:r>
        <w:rPr>
          <w:rFonts w:ascii="Arial" w:hAnsi="Arial" w:cs="Arial"/>
          <w:i/>
          <w:iCs/>
          <w:color w:val="222222"/>
          <w:sz w:val="20"/>
          <w:szCs w:val="20"/>
        </w:rPr>
        <w:t>Variation across speech and writing</w:t>
      </w:r>
      <w:r>
        <w:rPr>
          <w:rFonts w:ascii="Arial" w:hAnsi="Arial" w:cs="Arial"/>
          <w:color w:val="222222"/>
          <w:sz w:val="20"/>
          <w:szCs w:val="20"/>
        </w:rPr>
        <w:t>. Cambridge University Press.</w:t>
      </w:r>
    </w:p>
    <w:p w:rsidR="00A1677E" w:rsidRDefault="00A1677E" w:rsidP="001C3E9F">
      <w:pPr>
        <w:bidi w:val="0"/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 xml:space="preserve"> 2) </w:t>
      </w:r>
      <w:r>
        <w:rPr>
          <w:rFonts w:ascii="Arial" w:hAnsi="Arial" w:cs="Arial"/>
          <w:color w:val="222222"/>
          <w:sz w:val="20"/>
          <w:szCs w:val="20"/>
        </w:rPr>
        <w:t xml:space="preserve">Day, R. A. (1998). How to write and publish scientific papers. </w:t>
      </w:r>
      <w:r>
        <w:rPr>
          <w:rFonts w:ascii="Arial" w:hAnsi="Arial" w:cs="Arial"/>
          <w:i/>
          <w:iCs/>
          <w:color w:val="222222"/>
          <w:sz w:val="20"/>
          <w:szCs w:val="20"/>
        </w:rPr>
        <w:t>Memórias do Instituto Oswaldo Cruz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222222"/>
          <w:sz w:val="20"/>
          <w:szCs w:val="20"/>
        </w:rPr>
        <w:t>93</w:t>
      </w:r>
      <w:r>
        <w:rPr>
          <w:rFonts w:ascii="Arial" w:hAnsi="Arial" w:cs="Arial"/>
          <w:color w:val="222222"/>
          <w:sz w:val="20"/>
          <w:szCs w:val="20"/>
        </w:rPr>
        <w:t>(3), 000-000.</w:t>
      </w:r>
    </w:p>
    <w:p w:rsidR="00A1677E" w:rsidRDefault="00A1677E" w:rsidP="001C3E9F">
      <w:pPr>
        <w:bidi w:val="0"/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 xml:space="preserve">3) </w:t>
      </w:r>
      <w:r>
        <w:rPr>
          <w:rFonts w:ascii="Arial" w:hAnsi="Arial" w:cs="Arial"/>
          <w:color w:val="222222"/>
          <w:sz w:val="20"/>
          <w:szCs w:val="20"/>
        </w:rPr>
        <w:t xml:space="preserve">Biber, D., Johansson, S., Leech, G., Conrad, S., Finegan, E., &amp; Quirk, R. (1999). Longman grammar of spoken and written English. </w:t>
      </w:r>
      <w:r>
        <w:rPr>
          <w:rFonts w:ascii="Arial" w:hAnsi="Arial" w:cs="Arial"/>
          <w:i/>
          <w:iCs/>
          <w:color w:val="222222"/>
          <w:sz w:val="20"/>
          <w:szCs w:val="20"/>
        </w:rPr>
        <w:t>London/New York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:rsidR="00A1677E" w:rsidRDefault="00A1677E" w:rsidP="001C3E9F">
      <w:pPr>
        <w:bidi w:val="0"/>
        <w:rPr>
          <w:rFonts w:cs="2  Badr"/>
          <w:sz w:val="28"/>
          <w:szCs w:val="28"/>
          <w:lang w:bidi="fa-IR"/>
        </w:rPr>
      </w:pPr>
      <w:r>
        <w:rPr>
          <w:rFonts w:cs="2  Badr"/>
          <w:sz w:val="28"/>
          <w:szCs w:val="28"/>
          <w:lang w:bidi="fa-IR"/>
        </w:rPr>
        <w:t xml:space="preserve">4) </w:t>
      </w:r>
      <w:r>
        <w:rPr>
          <w:rFonts w:ascii="Arial" w:hAnsi="Arial" w:cs="Arial"/>
          <w:color w:val="222222"/>
          <w:sz w:val="20"/>
          <w:szCs w:val="20"/>
        </w:rPr>
        <w:t xml:space="preserve">Jordan, R. R. (1997). </w:t>
      </w:r>
      <w:r>
        <w:rPr>
          <w:rFonts w:ascii="Arial" w:hAnsi="Arial" w:cs="Arial"/>
          <w:i/>
          <w:iCs/>
          <w:color w:val="222222"/>
          <w:sz w:val="20"/>
          <w:szCs w:val="20"/>
        </w:rPr>
        <w:t>English for academic purposes: A guide and resource book for teachers</w:t>
      </w:r>
      <w:r>
        <w:rPr>
          <w:rFonts w:ascii="Arial" w:hAnsi="Arial" w:cs="Arial"/>
          <w:color w:val="222222"/>
          <w:sz w:val="20"/>
          <w:szCs w:val="20"/>
        </w:rPr>
        <w:t>. Cambridge University Press</w:t>
      </w:r>
    </w:p>
    <w:p w:rsidR="00A1677E" w:rsidRPr="00AC21FD" w:rsidRDefault="00A1677E" w:rsidP="001C3E9F">
      <w:pPr>
        <w:bidi w:val="0"/>
        <w:rPr>
          <w:rFonts w:ascii="Arial" w:hAnsi="Arial" w:cs="Arial"/>
          <w:sz w:val="20"/>
          <w:szCs w:val="20"/>
          <w:lang w:bidi="fa-IR"/>
        </w:rPr>
      </w:pPr>
      <w:r>
        <w:rPr>
          <w:rFonts w:cs="2  Badr"/>
          <w:sz w:val="28"/>
          <w:szCs w:val="28"/>
          <w:lang w:bidi="fa-IR"/>
        </w:rPr>
        <w:t xml:space="preserve">5) </w:t>
      </w:r>
      <w:r w:rsidRPr="00AC21FD">
        <w:rPr>
          <w:rFonts w:ascii="Arial" w:hAnsi="Arial" w:cs="Arial"/>
          <w:sz w:val="20"/>
          <w:szCs w:val="20"/>
          <w:lang w:bidi="fa-IR"/>
        </w:rPr>
        <w:t>American Psychological Association. Publication Manual of the   American Psychological Association. 5</w:t>
      </w:r>
      <w:r w:rsidRPr="00AC21FD">
        <w:rPr>
          <w:rFonts w:ascii="Arial" w:hAnsi="Arial" w:cs="Arial"/>
          <w:sz w:val="20"/>
          <w:szCs w:val="20"/>
          <w:vertAlign w:val="superscript"/>
          <w:lang w:bidi="fa-IR"/>
        </w:rPr>
        <w:t>th</w:t>
      </w:r>
      <w:r w:rsidRPr="00AC21FD">
        <w:rPr>
          <w:rFonts w:ascii="Arial" w:hAnsi="Arial" w:cs="Arial"/>
          <w:sz w:val="20"/>
          <w:szCs w:val="20"/>
          <w:lang w:bidi="fa-IR"/>
        </w:rPr>
        <w:t xml:space="preserve"> ed. Washington, DC:  American Psychological Association.</w:t>
      </w:r>
    </w:p>
    <w:p w:rsidR="00A1677E" w:rsidRDefault="00A1677E" w:rsidP="001C3E9F">
      <w:pPr>
        <w:bidi w:val="0"/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6)</w:t>
      </w:r>
      <w:r w:rsidRPr="00E80143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Swales, J. M., &amp; Feak, C. B. (2004). </w:t>
      </w:r>
      <w:r>
        <w:rPr>
          <w:rFonts w:ascii="Arial" w:hAnsi="Arial" w:cs="Arial"/>
          <w:i/>
          <w:iCs/>
          <w:color w:val="222222"/>
          <w:sz w:val="20"/>
          <w:szCs w:val="20"/>
        </w:rPr>
        <w:t>Academic writing for graduate students: Essential tasks and skills</w:t>
      </w:r>
      <w:r>
        <w:rPr>
          <w:rFonts w:ascii="Arial" w:hAnsi="Arial" w:cs="Arial"/>
          <w:color w:val="222222"/>
          <w:sz w:val="20"/>
          <w:szCs w:val="20"/>
        </w:rPr>
        <w:t xml:space="preserve"> (Vol. 1). Ann Arbor, MI: University of Michigan Press.</w:t>
      </w:r>
    </w:p>
    <w:p w:rsidR="00A1677E" w:rsidRDefault="00A1677E" w:rsidP="001C3E9F">
      <w:pPr>
        <w:bidi w:val="0"/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7)</w:t>
      </w:r>
      <w:r w:rsidRPr="00E80143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Campbell, C. (1990). Writing with others’ words: Using background reading text in academic compositions. </w:t>
      </w:r>
      <w:r>
        <w:rPr>
          <w:rFonts w:ascii="Arial" w:hAnsi="Arial" w:cs="Arial"/>
          <w:i/>
          <w:iCs/>
          <w:color w:val="222222"/>
          <w:sz w:val="20"/>
          <w:szCs w:val="20"/>
        </w:rPr>
        <w:t>Second language writing: Research insights for the classroom</w:t>
      </w:r>
      <w:r>
        <w:rPr>
          <w:rFonts w:ascii="Arial" w:hAnsi="Arial" w:cs="Arial"/>
          <w:color w:val="222222"/>
          <w:sz w:val="20"/>
          <w:szCs w:val="20"/>
        </w:rPr>
        <w:t>, 211-230.</w:t>
      </w:r>
    </w:p>
    <w:p w:rsidR="00A1677E" w:rsidRDefault="00A1677E" w:rsidP="001C3E9F">
      <w:pPr>
        <w:bidi w:val="0"/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8)</w:t>
      </w:r>
      <w:r w:rsidRPr="00AC21FD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Becker, H. S. (2008). </w:t>
      </w:r>
      <w:r>
        <w:rPr>
          <w:rFonts w:ascii="Arial" w:hAnsi="Arial" w:cs="Arial"/>
          <w:i/>
          <w:iCs/>
          <w:color w:val="222222"/>
          <w:sz w:val="20"/>
          <w:szCs w:val="20"/>
        </w:rPr>
        <w:t>Writing for social scientists: How to start and finish your thesis, book, or article</w:t>
      </w:r>
      <w:r>
        <w:rPr>
          <w:rFonts w:ascii="Arial" w:hAnsi="Arial" w:cs="Arial"/>
          <w:color w:val="222222"/>
          <w:sz w:val="20"/>
          <w:szCs w:val="20"/>
        </w:rPr>
        <w:t>. University of Chicago Press.</w:t>
      </w:r>
    </w:p>
    <w:p w:rsidR="00A1677E" w:rsidRDefault="00A1677E" w:rsidP="001C3E9F">
      <w:pPr>
        <w:bidi w:val="0"/>
        <w:rPr>
          <w:rFonts w:ascii="Arial" w:hAnsi="Arial" w:cs="Arial"/>
          <w:color w:val="222222"/>
          <w:sz w:val="20"/>
          <w:szCs w:val="20"/>
        </w:rPr>
      </w:pPr>
      <w:r>
        <w:rPr>
          <w:rFonts w:cs="2  Badr"/>
          <w:sz w:val="28"/>
          <w:szCs w:val="28"/>
          <w:lang w:bidi="fa-IR"/>
        </w:rPr>
        <w:t>9)</w:t>
      </w:r>
      <w:r w:rsidRPr="00AC21FD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Carroll, J. (2007). </w:t>
      </w:r>
      <w:r>
        <w:rPr>
          <w:rFonts w:ascii="Arial" w:hAnsi="Arial" w:cs="Arial"/>
          <w:i/>
          <w:iCs/>
          <w:color w:val="222222"/>
          <w:sz w:val="20"/>
          <w:szCs w:val="20"/>
        </w:rPr>
        <w:t>A handbook for deterring plagiarism in higher education</w:t>
      </w:r>
      <w:r>
        <w:rPr>
          <w:rFonts w:ascii="Arial" w:hAnsi="Arial" w:cs="Arial"/>
          <w:color w:val="222222"/>
          <w:sz w:val="20"/>
          <w:szCs w:val="20"/>
        </w:rPr>
        <w:t xml:space="preserve"> (Vol. 2). Oxford: Oxford Centre for Staff and Learning Development.</w:t>
      </w:r>
    </w:p>
    <w:p w:rsidR="00A1677E" w:rsidRPr="002468CB" w:rsidRDefault="00A1677E" w:rsidP="001C3E9F">
      <w:pPr>
        <w:bidi w:val="0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cs="2  Badr"/>
          <w:sz w:val="28"/>
          <w:szCs w:val="28"/>
          <w:lang w:bidi="fa-IR"/>
        </w:rPr>
        <w:t>10)</w:t>
      </w:r>
      <w:r w:rsidRPr="00AC21FD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Pennycook, A. (1996). Borrowing others' words: Text, ownership, memory, and plagiarism. </w:t>
      </w:r>
      <w:r>
        <w:rPr>
          <w:rFonts w:ascii="Arial" w:hAnsi="Arial" w:cs="Arial"/>
          <w:i/>
          <w:iCs/>
          <w:color w:val="222222"/>
          <w:sz w:val="20"/>
          <w:szCs w:val="20"/>
        </w:rPr>
        <w:t>TESOL quarterly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222222"/>
          <w:sz w:val="20"/>
          <w:szCs w:val="20"/>
        </w:rPr>
        <w:t>30</w:t>
      </w:r>
      <w:r>
        <w:rPr>
          <w:rFonts w:ascii="Arial" w:hAnsi="Arial" w:cs="Arial"/>
          <w:color w:val="222222"/>
          <w:sz w:val="20"/>
          <w:szCs w:val="20"/>
        </w:rPr>
        <w:t>(2), 201-230.</w:t>
      </w:r>
    </w:p>
    <w:sectPr w:rsidR="00A1677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F5" w:rsidRDefault="003846F5" w:rsidP="003F342B">
      <w:r>
        <w:separator/>
      </w:r>
    </w:p>
  </w:endnote>
  <w:endnote w:type="continuationSeparator" w:id="0">
    <w:p w:rsidR="003846F5" w:rsidRDefault="003846F5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F5" w:rsidRDefault="003846F5" w:rsidP="003F342B">
      <w:r>
        <w:separator/>
      </w:r>
    </w:p>
  </w:footnote>
  <w:footnote w:type="continuationSeparator" w:id="0">
    <w:p w:rsidR="003846F5" w:rsidRDefault="003846F5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40B"/>
    <w:rsid w:val="00002604"/>
    <w:rsid w:val="00003923"/>
    <w:rsid w:val="000049BE"/>
    <w:rsid w:val="00004ACD"/>
    <w:rsid w:val="00004E44"/>
    <w:rsid w:val="00011FC9"/>
    <w:rsid w:val="00012A77"/>
    <w:rsid w:val="0001571B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46E3A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D79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45C2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0443"/>
    <w:rsid w:val="000E5BAF"/>
    <w:rsid w:val="000E62DD"/>
    <w:rsid w:val="000E67D4"/>
    <w:rsid w:val="000F13EF"/>
    <w:rsid w:val="000F6770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8AA"/>
    <w:rsid w:val="00130C53"/>
    <w:rsid w:val="00132EDB"/>
    <w:rsid w:val="001342A7"/>
    <w:rsid w:val="0013495B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3E9F"/>
    <w:rsid w:val="001C738C"/>
    <w:rsid w:val="001D1A88"/>
    <w:rsid w:val="001D7DA2"/>
    <w:rsid w:val="001E2BC8"/>
    <w:rsid w:val="001E35E4"/>
    <w:rsid w:val="001E4023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31B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046B"/>
    <w:rsid w:val="002714E8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06CE"/>
    <w:rsid w:val="00293993"/>
    <w:rsid w:val="00294713"/>
    <w:rsid w:val="00295666"/>
    <w:rsid w:val="002972AC"/>
    <w:rsid w:val="002A01A1"/>
    <w:rsid w:val="002A46C4"/>
    <w:rsid w:val="002B244B"/>
    <w:rsid w:val="002B3CD8"/>
    <w:rsid w:val="002C05A6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196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6F5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3B7D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3F7A71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20A7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459"/>
    <w:rsid w:val="004E17B4"/>
    <w:rsid w:val="004E23C2"/>
    <w:rsid w:val="004E456D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B0352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005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A4073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6F5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2C4B"/>
    <w:rsid w:val="008033A0"/>
    <w:rsid w:val="008053A0"/>
    <w:rsid w:val="0080746B"/>
    <w:rsid w:val="008076A1"/>
    <w:rsid w:val="008115A5"/>
    <w:rsid w:val="00811EE2"/>
    <w:rsid w:val="00815AC4"/>
    <w:rsid w:val="00815C23"/>
    <w:rsid w:val="00816FE6"/>
    <w:rsid w:val="00817789"/>
    <w:rsid w:val="00817B68"/>
    <w:rsid w:val="00822460"/>
    <w:rsid w:val="008252A0"/>
    <w:rsid w:val="00830F9E"/>
    <w:rsid w:val="008311CE"/>
    <w:rsid w:val="008315DD"/>
    <w:rsid w:val="00831B7D"/>
    <w:rsid w:val="00831DFC"/>
    <w:rsid w:val="00835049"/>
    <w:rsid w:val="0084528F"/>
    <w:rsid w:val="00845393"/>
    <w:rsid w:val="00845EA4"/>
    <w:rsid w:val="008471F3"/>
    <w:rsid w:val="00847FC6"/>
    <w:rsid w:val="00852023"/>
    <w:rsid w:val="00854117"/>
    <w:rsid w:val="00857C46"/>
    <w:rsid w:val="00862F7C"/>
    <w:rsid w:val="00863D9A"/>
    <w:rsid w:val="00864A34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1C15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0E71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C6975"/>
    <w:rsid w:val="009D4E60"/>
    <w:rsid w:val="009D5D97"/>
    <w:rsid w:val="009D672A"/>
    <w:rsid w:val="009D7733"/>
    <w:rsid w:val="009E07D6"/>
    <w:rsid w:val="009E2776"/>
    <w:rsid w:val="009E59E3"/>
    <w:rsid w:val="009E774F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1677E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90"/>
    <w:rsid w:val="00A3136A"/>
    <w:rsid w:val="00A32A9E"/>
    <w:rsid w:val="00A34052"/>
    <w:rsid w:val="00A34274"/>
    <w:rsid w:val="00A35361"/>
    <w:rsid w:val="00A3617E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47B1"/>
    <w:rsid w:val="00BB6B93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589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2231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384E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4D37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399B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CAC"/>
    <w:rsid w:val="00F44F96"/>
    <w:rsid w:val="00F50282"/>
    <w:rsid w:val="00F50E64"/>
    <w:rsid w:val="00F51DB6"/>
    <w:rsid w:val="00F557FD"/>
    <w:rsid w:val="00F5780C"/>
    <w:rsid w:val="00F608FC"/>
    <w:rsid w:val="00F61F3F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0371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BF367-837A-4EE3-A635-C87F3B7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Rezaei</cp:lastModifiedBy>
  <cp:revision>2</cp:revision>
  <dcterms:created xsi:type="dcterms:W3CDTF">2018-07-10T04:00:00Z</dcterms:created>
  <dcterms:modified xsi:type="dcterms:W3CDTF">2018-07-10T04:00:00Z</dcterms:modified>
</cp:coreProperties>
</file>