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10"/>
        <w:gridCol w:w="4200"/>
        <w:gridCol w:w="670"/>
        <w:gridCol w:w="502"/>
        <w:gridCol w:w="707"/>
        <w:gridCol w:w="1828"/>
      </w:tblGrid>
      <w:tr w:rsidR="00023EA2" w:rsidRPr="00023EA2" w:rsidTr="00C27C7F">
        <w:tc>
          <w:tcPr>
            <w:tcW w:w="9350" w:type="dxa"/>
            <w:gridSpan w:val="7"/>
          </w:tcPr>
          <w:p w:rsidR="00277269" w:rsidRDefault="00277269" w:rsidP="0027726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277269" w:rsidRDefault="00277269" w:rsidP="00023EA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7269">
              <w:rPr>
                <w:rFonts w:cs="B Nazanin"/>
                <w:b/>
                <w:bCs/>
                <w:noProof/>
                <w:sz w:val="24"/>
                <w:szCs w:val="24"/>
                <w:lang w:bidi="fa-IR"/>
              </w:rPr>
              <w:drawing>
                <wp:inline distT="0" distB="0" distL="0" distR="0">
                  <wp:extent cx="1143000" cy="1343660"/>
                  <wp:effectExtent l="0" t="0" r="0" b="8890"/>
                  <wp:docPr id="1" name="Picture 1" descr="C:\Users\Administrator\Desktop\سربرگ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سربرگ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269" w:rsidRDefault="00277269" w:rsidP="00023EA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277269" w:rsidRDefault="00277269" w:rsidP="0027726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چک لیست ارزیابی مطالعات مقطعی بر اساس گایدلاین </w:t>
            </w:r>
          </w:p>
          <w:p w:rsidR="00277269" w:rsidRPr="00277269" w:rsidRDefault="00277269" w:rsidP="002772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FD523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STROBE</w:t>
            </w:r>
          </w:p>
          <w:p w:rsidR="00023EA2" w:rsidRDefault="00277269" w:rsidP="00023EA2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FD523D"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  <w:t xml:space="preserve"> </w:t>
            </w:r>
            <w:r w:rsidR="00023EA2" w:rsidRPr="00FD523D"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  <w:t xml:space="preserve">(تهیه شده توسط </w:t>
            </w:r>
            <w:r w:rsidR="00A368FA"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  <w:t>کارگروه تحصیلات تکمیلی و پژوهشی</w:t>
            </w:r>
            <w:r w:rsidR="00023EA2" w:rsidRPr="00FD523D">
              <w:rPr>
                <w:rFonts w:ascii="Sakkal Majalla" w:hAnsi="Sakkal Majalla" w:cs="Sakkal Majalla" w:hint="cs"/>
                <w:b/>
                <w:bCs/>
                <w:sz w:val="20"/>
                <w:rtl/>
                <w:lang w:bidi="fa-IR"/>
              </w:rPr>
              <w:t>–</w:t>
            </w:r>
            <w:r w:rsidR="00A368FA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023EA2" w:rsidRPr="00FD523D"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  <w:t>دانشکده پرستاری و مامایی تبریز)</w:t>
            </w:r>
          </w:p>
          <w:p w:rsidR="00277269" w:rsidRDefault="00277269" w:rsidP="00721F0B">
            <w:pPr>
              <w:bidi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  <w:p w:rsidR="00721F0B" w:rsidRDefault="00721F0B" w:rsidP="00277269">
            <w:pPr>
              <w:bidi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عنوان پروپوزال:</w:t>
            </w:r>
          </w:p>
          <w:p w:rsidR="00721F0B" w:rsidRPr="00FD523D" w:rsidRDefault="00721F0B" w:rsidP="00721F0B">
            <w:pPr>
              <w:bidi/>
              <w:rPr>
                <w:rFonts w:ascii="Times New Roman" w:hAnsi="Times New Roman" w:cs="B Nazanin"/>
                <w:b/>
                <w:bCs/>
                <w:sz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بررسی کننده پروپوزال:</w:t>
            </w:r>
          </w:p>
          <w:p w:rsidR="00023EA2" w:rsidRPr="00023EA2" w:rsidRDefault="00023EA2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3EA2" w:rsidRPr="00023EA2" w:rsidTr="003E7360">
        <w:tc>
          <w:tcPr>
            <w:tcW w:w="1443" w:type="dxa"/>
            <w:gridSpan w:val="2"/>
            <w:vMerge w:val="restart"/>
          </w:tcPr>
          <w:p w:rsidR="00023EA2" w:rsidRPr="00FD523D" w:rsidRDefault="00023EA2" w:rsidP="00023EA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بخش/آیتم</w:t>
            </w:r>
          </w:p>
        </w:tc>
        <w:tc>
          <w:tcPr>
            <w:tcW w:w="4200" w:type="dxa"/>
            <w:vMerge w:val="restart"/>
          </w:tcPr>
          <w:p w:rsidR="00023EA2" w:rsidRPr="00FD523D" w:rsidRDefault="00023EA2" w:rsidP="00023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توصیف</w:t>
            </w:r>
          </w:p>
        </w:tc>
        <w:tc>
          <w:tcPr>
            <w:tcW w:w="3707" w:type="dxa"/>
            <w:gridSpan w:val="4"/>
          </w:tcPr>
          <w:p w:rsidR="00023EA2" w:rsidRPr="00023EA2" w:rsidRDefault="00023EA2" w:rsidP="00023EA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نظرات داوری</w:t>
            </w:r>
          </w:p>
        </w:tc>
      </w:tr>
      <w:tr w:rsidR="00023EA2" w:rsidRPr="00023EA2" w:rsidTr="00023EA2">
        <w:tc>
          <w:tcPr>
            <w:tcW w:w="1443" w:type="dxa"/>
            <w:gridSpan w:val="2"/>
            <w:vMerge/>
          </w:tcPr>
          <w:p w:rsidR="00023EA2" w:rsidRPr="00FD523D" w:rsidRDefault="00023EA2" w:rsidP="00023EA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200" w:type="dxa"/>
            <w:vMerge/>
          </w:tcPr>
          <w:p w:rsidR="00023EA2" w:rsidRPr="00FD523D" w:rsidRDefault="00023EA2" w:rsidP="00023EA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023EA2" w:rsidRPr="00FD523D" w:rsidRDefault="00023EA2" w:rsidP="00023EA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502" w:type="dxa"/>
          </w:tcPr>
          <w:p w:rsidR="00023EA2" w:rsidRPr="00FD523D" w:rsidRDefault="00023EA2" w:rsidP="00023EA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07" w:type="dxa"/>
          </w:tcPr>
          <w:p w:rsidR="00023EA2" w:rsidRPr="00FD523D" w:rsidRDefault="00023EA2" w:rsidP="00023EA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موردی ندارد</w:t>
            </w:r>
          </w:p>
        </w:tc>
        <w:tc>
          <w:tcPr>
            <w:tcW w:w="1828" w:type="dxa"/>
          </w:tcPr>
          <w:p w:rsidR="00023EA2" w:rsidRPr="00FD523D" w:rsidRDefault="00023EA2" w:rsidP="00023EA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سایر نظرات</w:t>
            </w:r>
          </w:p>
        </w:tc>
      </w:tr>
      <w:tr w:rsidR="00721F0B" w:rsidRPr="00023EA2" w:rsidTr="00023EA2">
        <w:tc>
          <w:tcPr>
            <w:tcW w:w="1443" w:type="dxa"/>
            <w:gridSpan w:val="2"/>
            <w:vMerge w:val="restart"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و چکیده</w:t>
            </w:r>
          </w:p>
        </w:tc>
        <w:tc>
          <w:tcPr>
            <w:tcW w:w="4200" w:type="dxa"/>
          </w:tcPr>
          <w:p w:rsidR="00721F0B" w:rsidRPr="002D6D90" w:rsidRDefault="00721F0B" w:rsidP="00CA51B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 xml:space="preserve">1-به نوع مطالعه در عنوان و یا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Pr="002D6D90">
              <w:rPr>
                <w:rFonts w:cs="B Nazanin" w:hint="cs"/>
                <w:sz w:val="24"/>
                <w:szCs w:val="24"/>
                <w:rtl/>
              </w:rPr>
              <w:t xml:space="preserve">قسمت روش کار چکیده اشاره شده </w:t>
            </w:r>
            <w:r>
              <w:rPr>
                <w:rFonts w:cs="B Nazanin" w:hint="cs"/>
                <w:sz w:val="24"/>
                <w:szCs w:val="24"/>
                <w:rtl/>
              </w:rPr>
              <w:t>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2-در قسمت چکیده، خلاصه ای مفید و متوازن از آنچه انجام خواهد شد و آنچه سنجیده خواهد شد، آورده ش</w:t>
            </w:r>
            <w:r w:rsidR="00BE491F">
              <w:rPr>
                <w:rFonts w:cs="B Nazanin" w:hint="cs"/>
                <w:sz w:val="24"/>
                <w:szCs w:val="24"/>
                <w:rtl/>
              </w:rPr>
              <w:t>ده است.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3EA2" w:rsidRPr="00023EA2" w:rsidTr="00023EA2">
        <w:tc>
          <w:tcPr>
            <w:tcW w:w="5643" w:type="dxa"/>
            <w:gridSpan w:val="3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3E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مدیریت طرح</w:t>
            </w:r>
          </w:p>
        </w:tc>
        <w:tc>
          <w:tcPr>
            <w:tcW w:w="670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1F0B" w:rsidRPr="00023EA2" w:rsidTr="00023EA2">
        <w:tc>
          <w:tcPr>
            <w:tcW w:w="1433" w:type="dxa"/>
            <w:tcBorders>
              <w:righ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بودجه</w:t>
            </w:r>
          </w:p>
        </w:tc>
        <w:tc>
          <w:tcPr>
            <w:tcW w:w="4210" w:type="dxa"/>
            <w:gridSpan w:val="2"/>
            <w:tcBorders>
              <w:left w:val="single" w:sz="4" w:space="0" w:color="auto"/>
            </w:tcBorders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منبع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تامین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بودجه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نقش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تامین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کنندگان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مالی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ارایه شده است. 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33" w:type="dxa"/>
            <w:vMerge w:val="restart"/>
            <w:tcBorders>
              <w:right w:val="single" w:sz="4" w:space="0" w:color="auto"/>
            </w:tcBorders>
          </w:tcPr>
          <w:p w:rsidR="00721F0B" w:rsidRPr="00023EA2" w:rsidRDefault="00A1470C" w:rsidP="00721F0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مسئولیت</w:t>
            </w:r>
            <w:r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softHyphen/>
            </w:r>
            <w:r w:rsidR="00721F0B" w:rsidRPr="00023E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4210" w:type="dxa"/>
            <w:gridSpan w:val="2"/>
            <w:tcBorders>
              <w:left w:val="single" w:sz="4" w:space="0" w:color="auto"/>
            </w:tcBorders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1-اسامی افراد ارایه دهنده طرح، وابستگی سازمانی آن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 و نقش هر یک از آن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مشخص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21F0B" w:rsidRPr="00023EA2" w:rsidTr="00023EA2">
        <w:tc>
          <w:tcPr>
            <w:tcW w:w="1433" w:type="dxa"/>
            <w:vMerge/>
            <w:tcBorders>
              <w:righ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10" w:type="dxa"/>
            <w:gridSpan w:val="2"/>
            <w:tcBorders>
              <w:left w:val="single" w:sz="4" w:space="0" w:color="auto"/>
            </w:tcBorders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2-اسامی و شماره تماس  مجری یا مجریان طرح پژوهشی ذکر گرد</w:t>
            </w:r>
            <w:r w:rsidR="00BE491F">
              <w:rPr>
                <w:rFonts w:cs="B Nazanin" w:hint="cs"/>
                <w:sz w:val="24"/>
                <w:szCs w:val="24"/>
                <w:rtl/>
                <w:lang w:bidi="fa-IR"/>
              </w:rPr>
              <w:t>یده است.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21F0B" w:rsidRPr="00023EA2" w:rsidTr="00023EA2">
        <w:tc>
          <w:tcPr>
            <w:tcW w:w="1433" w:type="dxa"/>
            <w:vMerge/>
            <w:tcBorders>
              <w:right w:val="single" w:sz="4" w:space="0" w:color="auto"/>
            </w:tcBorders>
          </w:tcPr>
          <w:p w:rsidR="00721F0B" w:rsidRPr="00023EA2" w:rsidRDefault="00721F0B" w:rsidP="00721F0B">
            <w:pPr>
              <w:bidi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10" w:type="dxa"/>
            <w:gridSpan w:val="2"/>
            <w:tcBorders>
              <w:left w:val="single" w:sz="4" w:space="0" w:color="auto"/>
            </w:tcBorders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3-نقش اسپانسر یا حامی مالی طرح (در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وجود)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1470C">
              <w:rPr>
                <w:rFonts w:cs="B Nazanin" w:hint="cs"/>
                <w:sz w:val="24"/>
                <w:szCs w:val="24"/>
                <w:rtl/>
                <w:lang w:bidi="fa-IR"/>
              </w:rPr>
              <w:t>در قسمت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طرح از قبیل طراحی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E49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مطالعه،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آوری،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مدیریت،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تفسیر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BE491F">
              <w:rPr>
                <w:rFonts w:cs="B Nazanin" w:hint="cs"/>
                <w:sz w:val="24"/>
                <w:szCs w:val="24"/>
                <w:rtl/>
                <w:lang w:bidi="fa-IR"/>
              </w:rPr>
              <w:t>ها،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E491F"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تصمیم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انتشار نتایج مشخص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است.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اینکه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قدرت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تصمیم گیری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نهایی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خواهند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داشت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خیر؟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23EA2" w:rsidRPr="00023EA2" w:rsidTr="00023EA2">
        <w:tc>
          <w:tcPr>
            <w:tcW w:w="5643" w:type="dxa"/>
            <w:gridSpan w:val="3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3EA2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مقدمه</w:t>
            </w:r>
          </w:p>
        </w:tc>
        <w:tc>
          <w:tcPr>
            <w:tcW w:w="670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 w:val="restart"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پیش زمینه و استدلال انتخاب موضوع</w:t>
            </w:r>
          </w:p>
        </w:tc>
        <w:tc>
          <w:tcPr>
            <w:tcW w:w="4200" w:type="dxa"/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1-پیشینه علمی و استدلال برای انجام مطالعه حاضر توضیح داده ش</w:t>
            </w:r>
            <w:r w:rsidR="00A1470C">
              <w:rPr>
                <w:rFonts w:cs="B Nazanin" w:hint="cs"/>
                <w:sz w:val="24"/>
                <w:szCs w:val="24"/>
                <w:rtl/>
              </w:rPr>
              <w:t>د</w:t>
            </w:r>
            <w:r w:rsidR="00BE491F">
              <w:rPr>
                <w:rFonts w:cs="B Nazanin" w:hint="cs"/>
                <w:sz w:val="24"/>
                <w:szCs w:val="24"/>
                <w:rtl/>
              </w:rPr>
              <w:t>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2-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خلاصه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مطالعات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مربوطه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منتشر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منتشر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نشده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آورده شده 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3</w:t>
            </w:r>
            <w:r w:rsidRPr="002D6D9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</w:rPr>
              <w:t>اهداف اختصاصی مطالعه از قبیل فرضیات از پیش تعیین شده بیان گرد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</w:rPr>
              <w:t>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 w:val="restart"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تعاریف تئوریکی و عملیاتی متغیرها</w:t>
            </w:r>
          </w:p>
        </w:tc>
        <w:tc>
          <w:tcPr>
            <w:tcW w:w="4200" w:type="dxa"/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1-تعاریف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عملیاتی متغیرهای اصلی آورده شده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721F0B" w:rsidRPr="002D6D90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2-</w:t>
            </w:r>
            <w:r w:rsidR="00A147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توصیف دقیق گروه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مقایسه ارایه شده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 w:val="restart"/>
          </w:tcPr>
          <w:p w:rsidR="00721F0B" w:rsidRPr="00023EA2" w:rsidRDefault="00A1470C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اهداف و فرضیه</w:t>
            </w:r>
            <w:r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  <w:softHyphen/>
            </w:r>
            <w:r w:rsidR="00721F0B" w:rsidRPr="00023EA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4200" w:type="dxa"/>
          </w:tcPr>
          <w:p w:rsidR="00721F0B" w:rsidRPr="002D6D90" w:rsidRDefault="00BE491F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1-پیش فرض </w:t>
            </w:r>
            <w:r w:rsidR="00721F0B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مطالعه ذکر شده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721F0B" w:rsidRPr="002D6D90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2-اهداف اختصاصی پژوهش ذکر شده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721F0B" w:rsidRPr="002D6D90" w:rsidRDefault="00A1470C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3-فرضیه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21F0B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 پژوهش ذکر شده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23EA2" w:rsidRPr="00023EA2" w:rsidTr="00023EA2">
        <w:tc>
          <w:tcPr>
            <w:tcW w:w="5643" w:type="dxa"/>
            <w:gridSpan w:val="3"/>
          </w:tcPr>
          <w:p w:rsidR="00023EA2" w:rsidRPr="00023EA2" w:rsidRDefault="00472A43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اجرا</w:t>
            </w:r>
          </w:p>
        </w:tc>
        <w:tc>
          <w:tcPr>
            <w:tcW w:w="670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نوع مطالعه</w:t>
            </w:r>
          </w:p>
        </w:tc>
        <w:tc>
          <w:tcPr>
            <w:tcW w:w="4200" w:type="dxa"/>
          </w:tcPr>
          <w:p w:rsidR="00721F0B" w:rsidRPr="002D6D90" w:rsidRDefault="00721F0B" w:rsidP="00BE491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اجزاء کلیدی نوع و طراحی مطالعه در قسمت ابتدایی روش کار آورده ش</w:t>
            </w:r>
            <w:r w:rsidR="00BE491F">
              <w:rPr>
                <w:rFonts w:cs="B Nazanin" w:hint="cs"/>
                <w:sz w:val="24"/>
                <w:szCs w:val="24"/>
                <w:rtl/>
              </w:rPr>
              <w:t>ده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محیط</w:t>
            </w: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(زمان و مکان) پژوهش</w:t>
            </w:r>
          </w:p>
        </w:tc>
        <w:tc>
          <w:tcPr>
            <w:tcW w:w="4200" w:type="dxa"/>
          </w:tcPr>
          <w:p w:rsidR="00721F0B" w:rsidRPr="00180B4D" w:rsidRDefault="00721F0B" w:rsidP="00BE49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1- 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مح</w:t>
            </w:r>
            <w:r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ط</w:t>
            </w:r>
            <w:r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نمونه</w:t>
            </w:r>
            <w:r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گ</w:t>
            </w:r>
            <w:r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ر</w:t>
            </w:r>
            <w:r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(شرح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کامل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ژگ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A766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مح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مطالعه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که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بر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تعم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پذ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نتا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تاث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گذار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>. (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مثال،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درمانگاه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سطح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جامعه،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مارستان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دانشگاه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).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فهرست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شهر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(ها) 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کشور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>(ها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که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داده</w:t>
            </w:r>
            <w:r w:rsidR="00AA766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آنها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جمع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آور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A766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شوند</w:t>
            </w:r>
            <w:r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)  </w:t>
            </w:r>
          </w:p>
          <w:p w:rsidR="00721F0B" w:rsidRPr="00180B4D" w:rsidRDefault="00721F0B" w:rsidP="00BE491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مکان</w:t>
            </w:r>
            <w:r w:rsidR="00AA7666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ها</w:t>
            </w:r>
            <w:r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و</w:t>
            </w:r>
            <w:r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تار</w:t>
            </w:r>
            <w:r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خه</w:t>
            </w:r>
            <w:r w:rsidR="00AA7666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ا</w:t>
            </w:r>
            <w:r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مرتبط</w:t>
            </w:r>
            <w:r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مشتمل</w:t>
            </w:r>
            <w:r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بر</w:t>
            </w:r>
            <w:r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مدت</w:t>
            </w:r>
            <w:r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زمان</w:t>
            </w:r>
            <w:r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نمونه</w:t>
            </w:r>
            <w:r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گ</w:t>
            </w:r>
            <w:r w:rsidRPr="00180B4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80B4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اور</w:t>
            </w:r>
            <w:r w:rsidRPr="00180B4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داده</w:t>
            </w:r>
            <w:r w:rsidR="00AA7666">
              <w:rPr>
                <w:rFonts w:cs="B Nazanin"/>
                <w:sz w:val="24"/>
                <w:szCs w:val="24"/>
                <w:rtl/>
              </w:rPr>
              <w:softHyphen/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180B4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0B4D">
              <w:rPr>
                <w:rFonts w:cs="B Nazanin" w:hint="eastAsia"/>
                <w:sz w:val="24"/>
                <w:szCs w:val="24"/>
                <w:rtl/>
              </w:rPr>
              <w:t>گرد</w:t>
            </w:r>
            <w:r w:rsidR="001359EA">
              <w:rPr>
                <w:rFonts w:cs="B Nazanin" w:hint="cs"/>
                <w:sz w:val="24"/>
                <w:szCs w:val="24"/>
                <w:rtl/>
              </w:rPr>
              <w:t>یده است.</w:t>
            </w:r>
          </w:p>
        </w:tc>
        <w:tc>
          <w:tcPr>
            <w:tcW w:w="670" w:type="dxa"/>
          </w:tcPr>
          <w:p w:rsidR="00721F0B" w:rsidRPr="00050C3C" w:rsidRDefault="00721F0B" w:rsidP="00721F0B">
            <w:pPr>
              <w:bidi/>
              <w:ind w:left="36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pStyle w:val="ListParagraph"/>
              <w:numPr>
                <w:ilvl w:val="0"/>
                <w:numId w:val="4"/>
              </w:num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50C3C" w:rsidRDefault="00721F0B" w:rsidP="00721F0B">
            <w:pPr>
              <w:bidi/>
              <w:ind w:left="36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50C3C" w:rsidRDefault="00721F0B" w:rsidP="00721F0B">
            <w:pPr>
              <w:bidi/>
              <w:ind w:left="36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023EA2" w:rsidRPr="00023EA2" w:rsidTr="00023EA2">
        <w:tc>
          <w:tcPr>
            <w:tcW w:w="1443" w:type="dxa"/>
            <w:gridSpan w:val="2"/>
          </w:tcPr>
          <w:p w:rsidR="00023EA2" w:rsidRPr="00023EA2" w:rsidRDefault="00A1470C" w:rsidP="00023EA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شرکت</w:t>
            </w:r>
            <w:r>
              <w:rPr>
                <w:rFonts w:cs="B Nazanin"/>
                <w:b/>
                <w:bCs/>
                <w:sz w:val="28"/>
                <w:szCs w:val="28"/>
              </w:rPr>
              <w:softHyphen/>
            </w:r>
            <w:r w:rsidR="00023EA2"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کنندگان در مطالعه</w:t>
            </w:r>
          </w:p>
        </w:tc>
        <w:tc>
          <w:tcPr>
            <w:tcW w:w="4200" w:type="dxa"/>
          </w:tcPr>
          <w:p w:rsidR="00023EA2" w:rsidRPr="00023EA2" w:rsidRDefault="00023EA2" w:rsidP="001359E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023EA2">
              <w:rPr>
                <w:rFonts w:ascii="Tahoma" w:hAnsi="Tahoma" w:cs="B Nazanin" w:hint="cs"/>
                <w:sz w:val="24"/>
                <w:szCs w:val="24"/>
                <w:rtl/>
              </w:rPr>
              <w:t>معیارهای</w:t>
            </w:r>
            <w:r w:rsidRPr="00023EA2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023EA2">
              <w:rPr>
                <w:rFonts w:ascii="Tahoma" w:hAnsi="Tahoma" w:cs="B Nazanin" w:hint="cs"/>
                <w:sz w:val="24"/>
                <w:szCs w:val="24"/>
                <w:rtl/>
              </w:rPr>
              <w:t>ورود،</w:t>
            </w:r>
            <w:r w:rsidRPr="00023EA2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023EA2">
              <w:rPr>
                <w:rFonts w:ascii="Tahoma" w:hAnsi="Tahoma" w:cs="B Nazanin" w:hint="cs"/>
                <w:sz w:val="24"/>
                <w:szCs w:val="24"/>
                <w:rtl/>
              </w:rPr>
              <w:t>منابع</w:t>
            </w:r>
            <w:r w:rsidRPr="00023EA2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023EA2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="00DF2F8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023EA2">
              <w:rPr>
                <w:rFonts w:ascii="Tahoma" w:hAnsi="Tahoma" w:cs="B Nazanin" w:hint="cs"/>
                <w:sz w:val="24"/>
                <w:szCs w:val="24"/>
                <w:rtl/>
              </w:rPr>
              <w:t>روش</w:t>
            </w:r>
            <w:r w:rsidR="00AA7666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Pr="00023EA2">
              <w:rPr>
                <w:rFonts w:ascii="Tahoma" w:hAnsi="Tahoma" w:cs="B Nazanin" w:hint="cs"/>
                <w:sz w:val="24"/>
                <w:szCs w:val="24"/>
                <w:rtl/>
              </w:rPr>
              <w:t>های</w:t>
            </w:r>
            <w:r w:rsidRPr="00023EA2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023EA2">
              <w:rPr>
                <w:rFonts w:ascii="Tahoma" w:hAnsi="Tahoma" w:cs="B Nazanin" w:hint="cs"/>
                <w:sz w:val="24"/>
                <w:szCs w:val="24"/>
                <w:rtl/>
              </w:rPr>
              <w:t>انتخاب</w:t>
            </w:r>
            <w:r w:rsidRPr="00023EA2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023EA2">
              <w:rPr>
                <w:rFonts w:ascii="Tahoma" w:hAnsi="Tahoma" w:cs="B Nazanin" w:hint="cs"/>
                <w:sz w:val="24"/>
                <w:szCs w:val="24"/>
                <w:rtl/>
              </w:rPr>
              <w:t>شرکت</w:t>
            </w:r>
            <w:r w:rsidRPr="00023EA2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023EA2">
              <w:rPr>
                <w:rFonts w:ascii="Tahoma" w:hAnsi="Tahoma" w:cs="B Nazanin" w:hint="cs"/>
                <w:sz w:val="24"/>
                <w:szCs w:val="24"/>
                <w:rtl/>
              </w:rPr>
              <w:t>کنندگان</w:t>
            </w:r>
            <w:r w:rsidRPr="00023EA2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721F0B">
              <w:rPr>
                <w:rFonts w:ascii="Tahoma" w:hAnsi="Tahoma" w:cs="B Nazanin" w:hint="cs"/>
                <w:sz w:val="24"/>
                <w:szCs w:val="24"/>
                <w:rtl/>
              </w:rPr>
              <w:t>توضیح داده شده است</w:t>
            </w:r>
            <w:r w:rsidR="00FE14D2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670" w:type="dxa"/>
          </w:tcPr>
          <w:p w:rsidR="00023EA2" w:rsidRPr="00023EA2" w:rsidRDefault="00023EA2" w:rsidP="00023EA2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023EA2" w:rsidRPr="00023EA2" w:rsidRDefault="00023EA2" w:rsidP="00023EA2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023EA2" w:rsidRPr="00023EA2" w:rsidRDefault="00023EA2" w:rsidP="00023EA2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023EA2" w:rsidRPr="00023EA2" w:rsidRDefault="00023EA2" w:rsidP="00023EA2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023EA2" w:rsidRPr="00023EA2" w:rsidTr="00023EA2">
        <w:tc>
          <w:tcPr>
            <w:tcW w:w="1443" w:type="dxa"/>
            <w:gridSpan w:val="2"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متغیرها</w:t>
            </w:r>
          </w:p>
        </w:tc>
        <w:tc>
          <w:tcPr>
            <w:tcW w:w="4200" w:type="dxa"/>
          </w:tcPr>
          <w:p w:rsidR="00721F0B" w:rsidRDefault="00721F0B" w:rsidP="00FE14D2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1-</w:t>
            </w:r>
            <w:r w:rsidR="00023EA2" w:rsidRPr="00721F0B">
              <w:rPr>
                <w:rFonts w:ascii="Tahoma" w:hAnsi="Tahoma" w:cs="B Nazanin" w:hint="cs"/>
                <w:sz w:val="24"/>
                <w:szCs w:val="24"/>
                <w:rtl/>
              </w:rPr>
              <w:t xml:space="preserve">به شکلی واضح، تمامی پیامدها، فاکتورهای پیش بینی کننده، مخدوش کننده های احتمالی و دارای اثر متقابل  تعریف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گردیده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اند.</w:t>
            </w:r>
          </w:p>
          <w:p w:rsidR="00023EA2" w:rsidRPr="00721F0B" w:rsidRDefault="00721F0B" w:rsidP="00FE14D2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="00023EA2" w:rsidRPr="00721F0B">
              <w:rPr>
                <w:rFonts w:ascii="Tahoma" w:hAnsi="Tahoma" w:cs="B Nazanin" w:hint="cs"/>
                <w:sz w:val="24"/>
                <w:szCs w:val="24"/>
                <w:rtl/>
              </w:rPr>
              <w:t xml:space="preserve">در صورت وجود، معیارهای تشخیص و اندازه گیری ارایه </w:t>
            </w:r>
            <w:r w:rsidRPr="00721F0B">
              <w:rPr>
                <w:rFonts w:ascii="Tahoma" w:hAnsi="Tahoma" w:cs="B Nazanin" w:hint="cs"/>
                <w:sz w:val="24"/>
                <w:szCs w:val="24"/>
                <w:rtl/>
              </w:rPr>
              <w:t>شده است.</w:t>
            </w:r>
          </w:p>
        </w:tc>
        <w:tc>
          <w:tcPr>
            <w:tcW w:w="670" w:type="dxa"/>
          </w:tcPr>
          <w:p w:rsidR="00023EA2" w:rsidRPr="00023EA2" w:rsidRDefault="00023EA2" w:rsidP="00023EA2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023EA2" w:rsidRPr="00023EA2" w:rsidRDefault="00023EA2" w:rsidP="00023EA2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023EA2" w:rsidRPr="00023EA2" w:rsidRDefault="00023EA2" w:rsidP="00023EA2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023EA2" w:rsidRPr="00023EA2" w:rsidRDefault="00023EA2" w:rsidP="00023EA2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3EA2" w:rsidRPr="00023EA2" w:rsidTr="00023EA2">
        <w:tc>
          <w:tcPr>
            <w:tcW w:w="1443" w:type="dxa"/>
            <w:gridSpan w:val="2"/>
          </w:tcPr>
          <w:p w:rsidR="00023EA2" w:rsidRPr="00023EA2" w:rsidRDefault="00023EA2" w:rsidP="00A1470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جمع </w:t>
            </w:r>
            <w:r w:rsidR="00A147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AA7666">
              <w:rPr>
                <w:rFonts w:cs="B Nazanin" w:hint="cs"/>
                <w:b/>
                <w:bCs/>
                <w:sz w:val="28"/>
                <w:szCs w:val="28"/>
                <w:rtl/>
              </w:rPr>
              <w:t>وری داده</w:t>
            </w:r>
            <w:r w:rsidR="00AA7666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ها/ اندازه گیری</w:t>
            </w:r>
          </w:p>
        </w:tc>
        <w:tc>
          <w:tcPr>
            <w:tcW w:w="4200" w:type="dxa"/>
          </w:tcPr>
          <w:p w:rsidR="00721F0B" w:rsidRDefault="00721F0B" w:rsidP="00FE14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برای هر یک از متغیرهای م</w:t>
            </w:r>
            <w:r w:rsidR="00A1470C">
              <w:rPr>
                <w:rFonts w:cs="B Nazanin" w:hint="cs"/>
                <w:sz w:val="24"/>
                <w:szCs w:val="24"/>
                <w:rtl/>
                <w:lang w:bidi="fa-IR"/>
              </w:rPr>
              <w:t>ورد مطالعه، منابع جمع آوری داده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 و روش</w:t>
            </w:r>
            <w:r w:rsidR="00AA766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ارزیابی(اندازه گیری) بیان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  <w:p w:rsidR="00023EA2" w:rsidRPr="00023EA2" w:rsidRDefault="00721F0B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 وجود بیش از یک گروه، یکسان بودن روشهای ارزیابی توضیح داده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شده است</w:t>
            </w:r>
            <w:r w:rsidR="00FE14D2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0" w:type="dxa"/>
          </w:tcPr>
          <w:p w:rsidR="00023EA2" w:rsidRPr="00023EA2" w:rsidRDefault="00023EA2" w:rsidP="00023EA2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023EA2" w:rsidRPr="00023EA2" w:rsidRDefault="00023EA2" w:rsidP="00023EA2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023EA2" w:rsidRPr="00023EA2" w:rsidRDefault="00023EA2" w:rsidP="00023EA2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023EA2" w:rsidRPr="00023EA2" w:rsidRDefault="00023EA2" w:rsidP="00023EA2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سوگیری</w:t>
            </w:r>
          </w:p>
        </w:tc>
        <w:tc>
          <w:tcPr>
            <w:tcW w:w="4200" w:type="dxa"/>
          </w:tcPr>
          <w:p w:rsidR="00721F0B" w:rsidRPr="002D6D90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721F0B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گونه تلاش برای برخورد با منابع احتمالی سوگیری، توصیف </w:t>
            </w:r>
            <w:r w:rsidR="00721F0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حجم نمونه</w:t>
            </w:r>
          </w:p>
        </w:tc>
        <w:tc>
          <w:tcPr>
            <w:tcW w:w="4200" w:type="dxa"/>
          </w:tcPr>
          <w:p w:rsidR="00721F0B" w:rsidRPr="002D6D90" w:rsidRDefault="00721F0B" w:rsidP="00DF2F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محاسبه حجم نمونه </w:t>
            </w:r>
            <w:r w:rsidR="00DF2F8C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ورده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شده است</w:t>
            </w:r>
            <w:r w:rsidR="00FE14D2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متغیرهای کمی</w:t>
            </w:r>
          </w:p>
        </w:tc>
        <w:tc>
          <w:tcPr>
            <w:tcW w:w="4200" w:type="dxa"/>
          </w:tcPr>
          <w:p w:rsidR="00721F0B" w:rsidRDefault="00721F0B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برخورد با متغیرهای کمی توضیح داده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721F0B" w:rsidRPr="002D6D90" w:rsidRDefault="00721F0B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در صورت وجود، شرح داده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ده است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که از چه گروه بندی</w:t>
            </w:r>
            <w:r w:rsidR="00AA766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هایی استفاده خواهد شد و چرا؟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 w:val="restart"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روش جمع آوری داده</w:t>
            </w:r>
            <w:r w:rsidRPr="00023EA2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023E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4200" w:type="dxa"/>
          </w:tcPr>
          <w:p w:rsidR="00721F0B" w:rsidRPr="002D6D90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1-برنامه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1470C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مثال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ارزیابان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ارایه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721F0B" w:rsidRPr="002D6D90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2-شرح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ابزار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پرسشنامه</w:t>
            </w:r>
            <w:r w:rsidR="00AA766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تست</w:t>
            </w:r>
            <w:r w:rsidR="00AA766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آورده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21F0B" w:rsidRPr="00023EA2" w:rsidTr="00023EA2">
        <w:tc>
          <w:tcPr>
            <w:tcW w:w="1443" w:type="dxa"/>
            <w:gridSpan w:val="2"/>
            <w:vMerge/>
          </w:tcPr>
          <w:p w:rsidR="00721F0B" w:rsidRPr="00023EA2" w:rsidRDefault="00721F0B" w:rsidP="00721F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721F0B" w:rsidRPr="002D6D90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3-توصیف دقیق روایی و پا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یایی ابزارهای مربوطه ارایه گردیده است.</w:t>
            </w:r>
          </w:p>
        </w:tc>
        <w:tc>
          <w:tcPr>
            <w:tcW w:w="670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721F0B" w:rsidRPr="00023EA2" w:rsidRDefault="00721F0B" w:rsidP="00721F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2A43" w:rsidRPr="00023EA2" w:rsidTr="00023EA2">
        <w:tc>
          <w:tcPr>
            <w:tcW w:w="1443" w:type="dxa"/>
            <w:gridSpan w:val="2"/>
            <w:vMerge w:val="restart"/>
          </w:tcPr>
          <w:p w:rsidR="00472A43" w:rsidRPr="00023EA2" w:rsidRDefault="00472A43" w:rsidP="00472A4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روش</w:t>
            </w:r>
            <w:r w:rsidR="00A1470C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های آماری</w:t>
            </w:r>
          </w:p>
        </w:tc>
        <w:tc>
          <w:tcPr>
            <w:tcW w:w="4200" w:type="dxa"/>
          </w:tcPr>
          <w:p w:rsidR="00472A43" w:rsidRPr="002D6D90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تمام روش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آماری بکار گرفته شده و از جمله روش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بکار گرفته شده برای حذف اثر مخدوش کنندگی آورده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ده است. </w:t>
            </w:r>
          </w:p>
        </w:tc>
        <w:tc>
          <w:tcPr>
            <w:tcW w:w="670" w:type="dxa"/>
          </w:tcPr>
          <w:p w:rsidR="00472A43" w:rsidRPr="00023EA2" w:rsidRDefault="00472A43" w:rsidP="00472A43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472A43" w:rsidRPr="00023EA2" w:rsidRDefault="00472A43" w:rsidP="00472A43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472A43" w:rsidRPr="00023EA2" w:rsidRDefault="00472A43" w:rsidP="00472A43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472A43" w:rsidRPr="00023EA2" w:rsidRDefault="00472A43" w:rsidP="00472A43">
            <w:pPr>
              <w:pStyle w:val="ListParagraph"/>
              <w:bidi/>
              <w:ind w:left="108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A43" w:rsidRPr="00023EA2" w:rsidTr="00023EA2">
        <w:tc>
          <w:tcPr>
            <w:tcW w:w="1443" w:type="dxa"/>
            <w:gridSpan w:val="2"/>
            <w:vMerge/>
          </w:tcPr>
          <w:p w:rsidR="00472A43" w:rsidRPr="00023EA2" w:rsidRDefault="00472A43" w:rsidP="00472A4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472A43" w:rsidRPr="002D6D90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روشهای بکار گرفته شده برای بررسی زیرگروه</w:t>
            </w:r>
            <w:r w:rsidR="00AA766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 و اثرات متقابل توصیف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است.</w:t>
            </w:r>
          </w:p>
        </w:tc>
        <w:tc>
          <w:tcPr>
            <w:tcW w:w="670" w:type="dxa"/>
          </w:tcPr>
          <w:p w:rsidR="00472A43" w:rsidRPr="00023EA2" w:rsidRDefault="00472A43" w:rsidP="00472A43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472A43" w:rsidRPr="00023EA2" w:rsidRDefault="00472A43" w:rsidP="00472A43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472A43" w:rsidRPr="00023EA2" w:rsidRDefault="00472A43" w:rsidP="00472A43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472A43" w:rsidRPr="00050C3C" w:rsidRDefault="00472A43" w:rsidP="00472A4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A43" w:rsidRPr="00023EA2" w:rsidTr="00023EA2">
        <w:tc>
          <w:tcPr>
            <w:tcW w:w="1443" w:type="dxa"/>
            <w:gridSpan w:val="2"/>
            <w:vMerge/>
          </w:tcPr>
          <w:p w:rsidR="00472A43" w:rsidRPr="00023EA2" w:rsidRDefault="00472A43" w:rsidP="00472A4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472A43" w:rsidRPr="002D6D90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</w:t>
            </w:r>
            <w:r w:rsidR="00AA7666">
              <w:rPr>
                <w:rFonts w:cs="B Nazanin" w:hint="cs"/>
                <w:sz w:val="24"/>
                <w:szCs w:val="24"/>
                <w:rtl/>
                <w:lang w:bidi="fa-IR"/>
              </w:rPr>
              <w:t>وش برخورد با داده</w:t>
            </w:r>
            <w:r w:rsidR="00AA766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A1470C">
              <w:rPr>
                <w:rFonts w:cs="B Nazanin" w:hint="cs"/>
                <w:sz w:val="24"/>
                <w:szCs w:val="24"/>
                <w:rtl/>
                <w:lang w:bidi="fa-IR"/>
              </w:rPr>
              <w:t>های ناقص جمع</w:t>
            </w:r>
            <w:r w:rsidR="00A1470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A1470C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وری شده (</w:t>
            </w:r>
            <w:r w:rsidRPr="002D6D90">
              <w:rPr>
                <w:rFonts w:cs="B Nazanin"/>
                <w:sz w:val="24"/>
                <w:szCs w:val="24"/>
                <w:lang w:bidi="fa-IR"/>
              </w:rPr>
              <w:t>missing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) شرح داده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 است.</w:t>
            </w:r>
          </w:p>
        </w:tc>
        <w:tc>
          <w:tcPr>
            <w:tcW w:w="670" w:type="dxa"/>
          </w:tcPr>
          <w:p w:rsidR="00472A43" w:rsidRPr="00023EA2" w:rsidRDefault="00472A43" w:rsidP="00472A43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472A43" w:rsidRPr="00023EA2" w:rsidRDefault="00472A43" w:rsidP="00472A43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472A43" w:rsidRPr="00023EA2" w:rsidRDefault="00472A43" w:rsidP="00472A43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472A43" w:rsidRPr="00050C3C" w:rsidRDefault="00472A43" w:rsidP="00472A4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3EA2" w:rsidRPr="00023EA2" w:rsidTr="00023EA2">
        <w:tc>
          <w:tcPr>
            <w:tcW w:w="1443" w:type="dxa"/>
            <w:gridSpan w:val="2"/>
            <w:vMerge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023EA2" w:rsidRPr="00050C3C" w:rsidRDefault="00050C3C" w:rsidP="00FE14D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</w:t>
            </w:r>
            <w:r w:rsidR="00023EA2" w:rsidRPr="00050C3C">
              <w:rPr>
                <w:rFonts w:cs="B Nazanin" w:hint="cs"/>
                <w:sz w:val="24"/>
                <w:szCs w:val="24"/>
                <w:rtl/>
              </w:rPr>
              <w:t>در صورت وجود، تحلیل</w:t>
            </w:r>
            <w:r w:rsidR="00A1470C">
              <w:rPr>
                <w:rFonts w:cs="B Nazanin"/>
                <w:sz w:val="24"/>
                <w:szCs w:val="24"/>
                <w:rtl/>
              </w:rPr>
              <w:softHyphen/>
            </w:r>
            <w:r w:rsidR="00023EA2" w:rsidRPr="00050C3C">
              <w:rPr>
                <w:rFonts w:cs="B Nazanin" w:hint="cs"/>
                <w:sz w:val="24"/>
                <w:szCs w:val="24"/>
                <w:rtl/>
              </w:rPr>
              <w:t>هایی که با در نظر گرفتن روش نمونه گیری، انجام خواهند شد، توضیح داده ش</w:t>
            </w:r>
            <w:r w:rsidR="00472A43">
              <w:rPr>
                <w:rFonts w:cs="B Nazanin" w:hint="cs"/>
                <w:sz w:val="24"/>
                <w:szCs w:val="24"/>
                <w:rtl/>
              </w:rPr>
              <w:t>ده است</w:t>
            </w:r>
            <w:r w:rsidR="00023EA2" w:rsidRPr="00050C3C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70" w:type="dxa"/>
          </w:tcPr>
          <w:p w:rsidR="00023EA2" w:rsidRPr="00023EA2" w:rsidRDefault="00023EA2" w:rsidP="00023EA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023EA2" w:rsidRPr="00023EA2" w:rsidRDefault="00023EA2" w:rsidP="00023EA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023EA2" w:rsidRPr="00023EA2" w:rsidRDefault="00023EA2" w:rsidP="00023EA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023EA2" w:rsidRPr="00050C3C" w:rsidRDefault="00023EA2" w:rsidP="00050C3C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3EA2" w:rsidRPr="00023EA2" w:rsidTr="00023EA2">
        <w:trPr>
          <w:trHeight w:val="87"/>
        </w:trPr>
        <w:tc>
          <w:tcPr>
            <w:tcW w:w="1443" w:type="dxa"/>
            <w:gridSpan w:val="2"/>
            <w:vMerge/>
          </w:tcPr>
          <w:p w:rsidR="00023EA2" w:rsidRPr="00023EA2" w:rsidRDefault="00023EA2" w:rsidP="00023EA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023EA2" w:rsidRPr="00050C3C" w:rsidRDefault="00050C3C" w:rsidP="00FE14D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5-</w:t>
            </w:r>
            <w:r w:rsidR="00023EA2" w:rsidRPr="00050C3C">
              <w:rPr>
                <w:rFonts w:cs="B Nazanin" w:hint="cs"/>
                <w:sz w:val="24"/>
                <w:szCs w:val="24"/>
                <w:rtl/>
              </w:rPr>
              <w:t xml:space="preserve">هر گونه تحلیل حساسیت انجام شده، توصیف </w:t>
            </w:r>
            <w:r w:rsidR="00472A43">
              <w:rPr>
                <w:rFonts w:cs="B Nazanin" w:hint="cs"/>
                <w:sz w:val="24"/>
                <w:szCs w:val="24"/>
                <w:rtl/>
              </w:rPr>
              <w:t>شده است</w:t>
            </w:r>
            <w:r w:rsidR="00023EA2" w:rsidRPr="00050C3C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70" w:type="dxa"/>
          </w:tcPr>
          <w:p w:rsidR="00023EA2" w:rsidRPr="00023EA2" w:rsidRDefault="00023EA2" w:rsidP="00023EA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023EA2" w:rsidRPr="00023EA2" w:rsidRDefault="00023EA2" w:rsidP="00023EA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023EA2" w:rsidRPr="00023EA2" w:rsidRDefault="00023EA2" w:rsidP="00023EA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023EA2" w:rsidRPr="00050C3C" w:rsidRDefault="00023EA2" w:rsidP="00050C3C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A43" w:rsidRPr="00023EA2" w:rsidTr="00023EA2">
        <w:trPr>
          <w:trHeight w:val="87"/>
        </w:trPr>
        <w:tc>
          <w:tcPr>
            <w:tcW w:w="1443" w:type="dxa"/>
            <w:gridSpan w:val="2"/>
          </w:tcPr>
          <w:p w:rsidR="00472A43" w:rsidRPr="00023EA2" w:rsidRDefault="00472A43" w:rsidP="00472A4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EA2">
              <w:rPr>
                <w:rFonts w:cs="B Nazanin" w:hint="cs"/>
                <w:b/>
                <w:bCs/>
                <w:sz w:val="28"/>
                <w:szCs w:val="28"/>
                <w:rtl/>
              </w:rPr>
              <w:t>اخلاق  و انتشار</w:t>
            </w:r>
          </w:p>
        </w:tc>
        <w:tc>
          <w:tcPr>
            <w:tcW w:w="4200" w:type="dxa"/>
          </w:tcPr>
          <w:p w:rsidR="00472A43" w:rsidRPr="002D6D90" w:rsidRDefault="00472A43" w:rsidP="00A1470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1-اصول اخلاقی حاکم بر پژوهش اشاره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 است.</w:t>
            </w:r>
          </w:p>
        </w:tc>
        <w:tc>
          <w:tcPr>
            <w:tcW w:w="670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2A43" w:rsidRPr="00023EA2" w:rsidTr="00023EA2">
        <w:trPr>
          <w:trHeight w:val="87"/>
        </w:trPr>
        <w:tc>
          <w:tcPr>
            <w:tcW w:w="1443" w:type="dxa"/>
            <w:gridSpan w:val="2"/>
          </w:tcPr>
          <w:p w:rsidR="00472A43" w:rsidRPr="00023EA2" w:rsidRDefault="00472A43" w:rsidP="00472A4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472A43" w:rsidRPr="002D6D90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2-رضایت آگاهانه بحث شده و فرم مربوطه ضمیمه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0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2A43" w:rsidRPr="00023EA2" w:rsidTr="00023EA2">
        <w:trPr>
          <w:trHeight w:val="87"/>
        </w:trPr>
        <w:tc>
          <w:tcPr>
            <w:tcW w:w="1443" w:type="dxa"/>
            <w:gridSpan w:val="2"/>
          </w:tcPr>
          <w:p w:rsidR="00472A43" w:rsidRPr="00023EA2" w:rsidRDefault="00472A43" w:rsidP="00472A4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472A43" w:rsidRPr="002D6D90" w:rsidRDefault="00AA7666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3-بر موضوع محرمانگی داده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472A43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در داخل متن اشاره </w:t>
            </w:r>
            <w:r w:rsidR="00472A43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670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472A43" w:rsidRPr="00023EA2" w:rsidRDefault="00472A43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448B" w:rsidRPr="00023EA2" w:rsidTr="00FE14D2">
        <w:trPr>
          <w:trHeight w:val="695"/>
        </w:trPr>
        <w:tc>
          <w:tcPr>
            <w:tcW w:w="1443" w:type="dxa"/>
            <w:gridSpan w:val="2"/>
          </w:tcPr>
          <w:p w:rsidR="00B3448B" w:rsidRPr="00023EA2" w:rsidRDefault="00B3448B" w:rsidP="00472A4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B3448B" w:rsidRPr="002D6D90" w:rsidRDefault="00B3448B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4-رعایت اصل امانت داری در استفاده از منابع و ابزارها توضیح داده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</w:tc>
        <w:tc>
          <w:tcPr>
            <w:tcW w:w="670" w:type="dxa"/>
          </w:tcPr>
          <w:p w:rsidR="00B3448B" w:rsidRPr="00023EA2" w:rsidRDefault="00B3448B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B3448B" w:rsidRPr="00023EA2" w:rsidRDefault="00B3448B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B3448B" w:rsidRPr="00023EA2" w:rsidRDefault="00B3448B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B3448B" w:rsidRPr="00023EA2" w:rsidRDefault="00B3448B" w:rsidP="00472A4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448B" w:rsidRPr="00023EA2" w:rsidTr="00023EA2">
        <w:trPr>
          <w:trHeight w:val="87"/>
        </w:trPr>
        <w:tc>
          <w:tcPr>
            <w:tcW w:w="1443" w:type="dxa"/>
            <w:gridSpan w:val="2"/>
            <w:vMerge w:val="restart"/>
          </w:tcPr>
          <w:p w:rsidR="00B3448B" w:rsidRPr="00682FB4" w:rsidRDefault="00B3448B" w:rsidP="00B3448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2FB4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 عمومی</w:t>
            </w:r>
          </w:p>
          <w:p w:rsidR="00B3448B" w:rsidRPr="00682FB4" w:rsidRDefault="00B3448B" w:rsidP="00B3448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B3448B" w:rsidRPr="00682FB4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1-به ذینفعان نتایج طرح اشاره شده است</w:t>
            </w:r>
          </w:p>
        </w:tc>
        <w:tc>
          <w:tcPr>
            <w:tcW w:w="670" w:type="dxa"/>
          </w:tcPr>
          <w:p w:rsidR="00B3448B" w:rsidRPr="00682FB4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B3448B" w:rsidRPr="00682FB4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B3448B" w:rsidRPr="00682FB4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B3448B" w:rsidRPr="00682FB4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448B" w:rsidRPr="00023EA2" w:rsidTr="00023EA2">
        <w:trPr>
          <w:trHeight w:val="87"/>
        </w:trPr>
        <w:tc>
          <w:tcPr>
            <w:tcW w:w="1443" w:type="dxa"/>
            <w:gridSpan w:val="2"/>
            <w:vMerge/>
          </w:tcPr>
          <w:p w:rsidR="00B3448B" w:rsidRPr="00023EA2" w:rsidRDefault="00B3448B" w:rsidP="00B3448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B3448B" w:rsidRPr="002D6D90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2- وظایف همکاران طرح به تفکیک مشخص شده است. (وظایف همکاران طرح یکسان نباشد)</w:t>
            </w:r>
          </w:p>
        </w:tc>
        <w:tc>
          <w:tcPr>
            <w:tcW w:w="670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448B" w:rsidRPr="00023EA2" w:rsidTr="00023EA2">
        <w:trPr>
          <w:trHeight w:val="87"/>
        </w:trPr>
        <w:tc>
          <w:tcPr>
            <w:tcW w:w="1443" w:type="dxa"/>
            <w:gridSpan w:val="2"/>
            <w:vMerge/>
          </w:tcPr>
          <w:p w:rsidR="00B3448B" w:rsidRPr="00023EA2" w:rsidRDefault="00B3448B" w:rsidP="00B3448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B3448B" w:rsidRPr="002D6D90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3-جداول هزینه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های طرح معقول و منطقی می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باشد.</w:t>
            </w:r>
          </w:p>
        </w:tc>
        <w:tc>
          <w:tcPr>
            <w:tcW w:w="670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448B" w:rsidRPr="00023EA2" w:rsidTr="00023EA2">
        <w:trPr>
          <w:trHeight w:val="87"/>
        </w:trPr>
        <w:tc>
          <w:tcPr>
            <w:tcW w:w="1443" w:type="dxa"/>
            <w:gridSpan w:val="2"/>
            <w:vMerge/>
          </w:tcPr>
          <w:p w:rsidR="00B3448B" w:rsidRPr="00023EA2" w:rsidRDefault="00B3448B" w:rsidP="00B3448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B3448B" w:rsidRPr="002D6D90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4-جدول زمانبندی طرح با توجه به جدول گانت معقول و منطقی می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باشد.</w:t>
            </w:r>
          </w:p>
        </w:tc>
        <w:tc>
          <w:tcPr>
            <w:tcW w:w="670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448B" w:rsidRPr="00023EA2" w:rsidTr="00023EA2">
        <w:trPr>
          <w:trHeight w:val="87"/>
        </w:trPr>
        <w:tc>
          <w:tcPr>
            <w:tcW w:w="1443" w:type="dxa"/>
            <w:gridSpan w:val="2"/>
            <w:vMerge/>
          </w:tcPr>
          <w:p w:rsidR="00B3448B" w:rsidRPr="00023EA2" w:rsidRDefault="00B3448B" w:rsidP="00B3448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B3448B" w:rsidRPr="002D6D90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5-</w:t>
            </w: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682FB4">
              <w:rPr>
                <w:rFonts w:cs="B Nazanin" w:hint="cs"/>
                <w:sz w:val="24"/>
                <w:szCs w:val="24"/>
                <w:rtl/>
              </w:rPr>
              <w:t xml:space="preserve"> اولویت طرح، با توجه به عنوان طرح انتخاب شده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670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B3448B" w:rsidRPr="00023EA2" w:rsidRDefault="00B3448B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34C1" w:rsidRPr="00023EA2" w:rsidTr="00BA5080">
        <w:trPr>
          <w:trHeight w:val="721"/>
        </w:trPr>
        <w:tc>
          <w:tcPr>
            <w:tcW w:w="1443" w:type="dxa"/>
            <w:gridSpan w:val="2"/>
            <w:vMerge/>
          </w:tcPr>
          <w:p w:rsidR="003E34C1" w:rsidRPr="00023EA2" w:rsidRDefault="003E34C1" w:rsidP="00B3448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0" w:type="dxa"/>
          </w:tcPr>
          <w:p w:rsidR="003E34C1" w:rsidRPr="002D6D90" w:rsidRDefault="003E34C1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-رفرنس نویسی بر اساس استایل معرفی شده از سوی معاونت پژوهشی تنظیم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0" w:type="dxa"/>
          </w:tcPr>
          <w:p w:rsidR="003E34C1" w:rsidRPr="00023EA2" w:rsidRDefault="003E34C1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3E34C1" w:rsidRPr="00023EA2" w:rsidRDefault="003E34C1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3E34C1" w:rsidRPr="00023EA2" w:rsidRDefault="003E34C1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:rsidR="003E34C1" w:rsidRPr="00023EA2" w:rsidRDefault="003E34C1" w:rsidP="00B3448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E6ED0" w:rsidRPr="00023EA2" w:rsidRDefault="00BE6ED0" w:rsidP="007A488B">
      <w:pPr>
        <w:bidi/>
      </w:pPr>
    </w:p>
    <w:sectPr w:rsidR="00BE6ED0" w:rsidRPr="00023EA2" w:rsidSect="00BE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A3985"/>
    <w:multiLevelType w:val="hybridMultilevel"/>
    <w:tmpl w:val="B4B8A95A"/>
    <w:lvl w:ilvl="0" w:tplc="7A3A83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B4B89"/>
    <w:multiLevelType w:val="hybridMultilevel"/>
    <w:tmpl w:val="A83C955A"/>
    <w:lvl w:ilvl="0" w:tplc="5406E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E5CEC"/>
    <w:multiLevelType w:val="hybridMultilevel"/>
    <w:tmpl w:val="928E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A25DB"/>
    <w:multiLevelType w:val="hybridMultilevel"/>
    <w:tmpl w:val="848A1910"/>
    <w:lvl w:ilvl="0" w:tplc="395CEB6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B"/>
    <w:rsid w:val="00023EA2"/>
    <w:rsid w:val="00050C3C"/>
    <w:rsid w:val="001359EA"/>
    <w:rsid w:val="00211F55"/>
    <w:rsid w:val="00277269"/>
    <w:rsid w:val="003902DD"/>
    <w:rsid w:val="003E34C1"/>
    <w:rsid w:val="00442651"/>
    <w:rsid w:val="00472A43"/>
    <w:rsid w:val="00721F0B"/>
    <w:rsid w:val="007A488B"/>
    <w:rsid w:val="00852504"/>
    <w:rsid w:val="00864E3D"/>
    <w:rsid w:val="0089307F"/>
    <w:rsid w:val="00A1470C"/>
    <w:rsid w:val="00A368FA"/>
    <w:rsid w:val="00AA7666"/>
    <w:rsid w:val="00B3448B"/>
    <w:rsid w:val="00BD7966"/>
    <w:rsid w:val="00BE491F"/>
    <w:rsid w:val="00BE6ED0"/>
    <w:rsid w:val="00CA51BA"/>
    <w:rsid w:val="00D63D7D"/>
    <w:rsid w:val="00DC4CBA"/>
    <w:rsid w:val="00DF2F8C"/>
    <w:rsid w:val="00EF7F01"/>
    <w:rsid w:val="00F66A60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567FE40-82BC-48C4-B2FF-387DB6FB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ms.pashaie</cp:lastModifiedBy>
  <cp:revision>4</cp:revision>
  <dcterms:created xsi:type="dcterms:W3CDTF">2022-08-29T10:48:00Z</dcterms:created>
  <dcterms:modified xsi:type="dcterms:W3CDTF">2022-08-30T06:53:00Z</dcterms:modified>
</cp:coreProperties>
</file>