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35" w:rsidRDefault="00956F29" w:rsidP="006B058A">
      <w:pPr>
        <w:spacing w:after="135" w:line="259" w:lineRule="auto"/>
        <w:ind w:left="-39" w:firstLine="0"/>
      </w:pPr>
      <w:r>
        <w:rPr>
          <w:rFonts w:ascii="2  Titr" w:eastAsia="2  Titr" w:hAnsi="2  Titr" w:cs="2  Titr"/>
          <w:b/>
          <w:bCs/>
          <w:rtl/>
        </w:rPr>
        <w:t xml:space="preserve"> گزارش عملکرد کتابخانه در </w:t>
      </w:r>
      <w:r>
        <w:rPr>
          <w:rFonts w:ascii="2  Titr" w:eastAsia="2  Titr" w:hAnsi="2  Titr" w:cs="2  Titr"/>
          <w:b/>
          <w:bCs/>
          <w:rtl/>
        </w:rPr>
        <w:t xml:space="preserve">  سال </w:t>
      </w:r>
      <w:r w:rsidR="006B058A">
        <w:rPr>
          <w:rFonts w:ascii="2  Titr" w:eastAsia="2  Titr" w:hAnsi="2  Titr" w:cs="2  Titr"/>
          <w:b/>
          <w:bCs/>
        </w:rPr>
        <w:t>1400</w:t>
      </w:r>
      <w:bookmarkStart w:id="0" w:name="_GoBack"/>
      <w:bookmarkEnd w:id="0"/>
    </w:p>
    <w:p w:rsidR="00E26035" w:rsidRDefault="00956F29">
      <w:pPr>
        <w:numPr>
          <w:ilvl w:val="0"/>
          <w:numId w:val="1"/>
        </w:numPr>
        <w:spacing w:after="185"/>
        <w:ind w:hanging="249"/>
      </w:pPr>
      <w:r>
        <w:rPr>
          <w:rtl/>
        </w:rPr>
        <w:t>شرکت درجلسات و کارگاه های تشکیل شده در دانشکده و یا دانشگاه  که از طرف کتابخانه مرکزی برگزار می گردد.</w:t>
      </w:r>
    </w:p>
    <w:p w:rsidR="00E26035" w:rsidRDefault="00956F29">
      <w:pPr>
        <w:numPr>
          <w:ilvl w:val="0"/>
          <w:numId w:val="1"/>
        </w:numPr>
        <w:spacing w:after="187"/>
        <w:ind w:hanging="249"/>
      </w:pPr>
      <w:r>
        <w:rPr>
          <w:rtl/>
        </w:rPr>
        <w:t>درخواست بودجه سالانه کتابخانه بر اساس نیازها ی جامعه کتابخانه</w:t>
      </w:r>
    </w:p>
    <w:p w:rsidR="00E26035" w:rsidRDefault="00956F29">
      <w:pPr>
        <w:numPr>
          <w:ilvl w:val="0"/>
          <w:numId w:val="1"/>
        </w:numPr>
        <w:spacing w:after="185"/>
        <w:ind w:hanging="249"/>
      </w:pPr>
      <w:r>
        <w:rPr>
          <w:rtl/>
        </w:rPr>
        <w:t>ارسال  نامه و کاتالوگ های رسیده از ناشران  و</w:t>
      </w:r>
      <w:r>
        <w:rPr>
          <w:rtl/>
        </w:rPr>
        <w:t xml:space="preserve"> معرفی وب سایت ناشران به مدیران گروه جهت اعلام نیاز منابع</w:t>
      </w:r>
    </w:p>
    <w:p w:rsidR="00E26035" w:rsidRDefault="00956F29">
      <w:pPr>
        <w:numPr>
          <w:ilvl w:val="0"/>
          <w:numId w:val="1"/>
        </w:numPr>
        <w:spacing w:after="185"/>
        <w:ind w:hanging="249"/>
      </w:pPr>
      <w:r>
        <w:rPr>
          <w:rtl/>
        </w:rPr>
        <w:t xml:space="preserve">بروز نگهداشتن اطلاعات   کتابخانه از نظر کروکلوم های اعلام شده از طرف وزارت </w:t>
      </w:r>
    </w:p>
    <w:p w:rsidR="00E26035" w:rsidRDefault="00956F29">
      <w:pPr>
        <w:numPr>
          <w:ilvl w:val="0"/>
          <w:numId w:val="1"/>
        </w:numPr>
        <w:spacing w:after="188"/>
        <w:ind w:hanging="249"/>
      </w:pPr>
      <w:r>
        <w:rPr>
          <w:rtl/>
        </w:rPr>
        <w:t>جمع آوری درخواست ها و اولویت بندی  کتاب  های انتخاب شده  طبق بودجه  دریافتی</w:t>
      </w:r>
    </w:p>
    <w:p w:rsidR="00E26035" w:rsidRDefault="00956F29">
      <w:pPr>
        <w:spacing w:after="185"/>
        <w:ind w:left="-51"/>
      </w:pPr>
      <w:r>
        <w:rPr>
          <w:rtl/>
        </w:rPr>
        <w:t xml:space="preserve"> </w:t>
      </w:r>
      <w:r>
        <w:t>6</w:t>
      </w:r>
      <w:r>
        <w:rPr>
          <w:rtl/>
        </w:rPr>
        <w:t xml:space="preserve">-انجام تدابیر </w:t>
      </w:r>
      <w:proofErr w:type="gramStart"/>
      <w:r>
        <w:rPr>
          <w:rtl/>
        </w:rPr>
        <w:t>لازم  با</w:t>
      </w:r>
      <w:proofErr w:type="gramEnd"/>
      <w:r>
        <w:rPr>
          <w:rtl/>
        </w:rPr>
        <w:t xml:space="preserve"> توجه به غیر حضوری بود</w:t>
      </w:r>
      <w:r>
        <w:rPr>
          <w:rtl/>
        </w:rPr>
        <w:t>ن خرید کتاب از ناشران</w:t>
      </w:r>
    </w:p>
    <w:p w:rsidR="00E26035" w:rsidRDefault="00956F29">
      <w:pPr>
        <w:numPr>
          <w:ilvl w:val="0"/>
          <w:numId w:val="2"/>
        </w:numPr>
        <w:spacing w:after="185"/>
        <w:ind w:hanging="249"/>
      </w:pPr>
      <w:r>
        <w:rPr>
          <w:rtl/>
        </w:rPr>
        <w:t xml:space="preserve">خرید </w:t>
      </w:r>
      <w:r>
        <w:t>383</w:t>
      </w:r>
      <w:r>
        <w:rPr>
          <w:rtl/>
        </w:rPr>
        <w:t xml:space="preserve"> عنوان کتاب  فارسی و لاتین از انتشارات دانشگاهی طبق روال سالانه </w:t>
      </w:r>
    </w:p>
    <w:p w:rsidR="00E26035" w:rsidRDefault="00956F29">
      <w:pPr>
        <w:numPr>
          <w:ilvl w:val="0"/>
          <w:numId w:val="2"/>
        </w:numPr>
        <w:spacing w:after="147" w:line="269" w:lineRule="auto"/>
        <w:ind w:hanging="249"/>
      </w:pPr>
      <w:r>
        <w:rPr>
          <w:rtl/>
        </w:rPr>
        <w:t>فهرست نویسی و انتقال اطلاعات  )ایزو برداری(  کتاب  های خریداری شده در نرم افزار آذرسا که از طرق جستجو قابل دسترسی گردد.</w:t>
      </w:r>
    </w:p>
    <w:p w:rsidR="00E26035" w:rsidRDefault="00956F29">
      <w:pPr>
        <w:numPr>
          <w:ilvl w:val="0"/>
          <w:numId w:val="2"/>
        </w:numPr>
        <w:ind w:hanging="249"/>
      </w:pPr>
      <w:r>
        <w:rPr>
          <w:rtl/>
        </w:rPr>
        <w:t xml:space="preserve">آماده سازی و انتقال  کتاب  ها فهرست شده  </w:t>
      </w:r>
      <w:r>
        <w:rPr>
          <w:rtl/>
        </w:rPr>
        <w:t xml:space="preserve">به  مخزن کتابخانه </w:t>
      </w:r>
    </w:p>
    <w:p w:rsidR="00E26035" w:rsidRDefault="00956F29">
      <w:pPr>
        <w:spacing w:after="315"/>
        <w:ind w:left="-51"/>
      </w:pPr>
      <w:r>
        <w:rPr>
          <w:rtl/>
        </w:rPr>
        <w:t xml:space="preserve"> </w:t>
      </w:r>
      <w:r>
        <w:t>11</w:t>
      </w:r>
      <w:r>
        <w:rPr>
          <w:rtl/>
        </w:rPr>
        <w:t xml:space="preserve">- تکمیل و ضمیمه کردن اطلاعات جدید دربخش پایانامه </w:t>
      </w:r>
      <w:proofErr w:type="gramStart"/>
      <w:r>
        <w:rPr>
          <w:rtl/>
        </w:rPr>
        <w:t>ها  در</w:t>
      </w:r>
      <w:proofErr w:type="gramEnd"/>
      <w:r>
        <w:rPr>
          <w:rtl/>
        </w:rPr>
        <w:t xml:space="preserve"> نرم افزار آذرسا  طبق نیاز اساتید و مراجعین</w:t>
      </w:r>
    </w:p>
    <w:p w:rsidR="00E26035" w:rsidRDefault="00956F29">
      <w:pPr>
        <w:numPr>
          <w:ilvl w:val="0"/>
          <w:numId w:val="3"/>
        </w:numPr>
        <w:spacing w:after="186"/>
        <w:ind w:firstLine="54"/>
      </w:pPr>
      <w:r>
        <w:rPr>
          <w:rtl/>
        </w:rPr>
        <w:t xml:space="preserve">بار گذاری و تکمیل  تمام متن  پایانامه ها طبق  درخواست کتابخانه مرکزی در سامانه مخزن دانش برای پایانامه های موجود کتابخانه  </w:t>
      </w:r>
    </w:p>
    <w:p w:rsidR="00E26035" w:rsidRDefault="00956F29">
      <w:pPr>
        <w:numPr>
          <w:ilvl w:val="0"/>
          <w:numId w:val="3"/>
        </w:numPr>
        <w:spacing w:after="10" w:line="269" w:lineRule="auto"/>
        <w:ind w:firstLine="54"/>
      </w:pPr>
      <w:r>
        <w:rPr>
          <w:rtl/>
        </w:rPr>
        <w:t xml:space="preserve">تکمیل </w:t>
      </w:r>
      <w:r>
        <w:rPr>
          <w:rtl/>
        </w:rPr>
        <w:t xml:space="preserve">اطلاعات نرم افزار کتابخانه و ارسال کتبی اشکالات و ایجاد تغییرات لازم در بعضی از قسمت های نرم و ارتباط مستمر با نماینده </w:t>
      </w:r>
      <w:r>
        <w:rPr>
          <w:rFonts w:ascii="Calibri" w:eastAsia="Calibri" w:hAnsi="Calibri" w:cs="Calibri"/>
          <w:rtl/>
        </w:rPr>
        <w:t xml:space="preserve">   </w:t>
      </w:r>
      <w:r>
        <w:rPr>
          <w:rtl/>
        </w:rPr>
        <w:t>محترم نرم افزار کتابخانه</w:t>
      </w:r>
    </w:p>
    <w:p w:rsidR="00E26035" w:rsidRDefault="00956F29">
      <w:pPr>
        <w:numPr>
          <w:ilvl w:val="0"/>
          <w:numId w:val="3"/>
        </w:numPr>
        <w:spacing w:after="187"/>
        <w:ind w:firstLine="54"/>
      </w:pPr>
      <w:r>
        <w:rPr>
          <w:rtl/>
        </w:rPr>
        <w:t xml:space="preserve">پرسش و پاسخ به سوالات مرجع در بخش امانت و راهنمایی لازم مراجعین از کوتاهترین راه ممکن </w:t>
      </w:r>
    </w:p>
    <w:p w:rsidR="00E26035" w:rsidRDefault="00956F29">
      <w:pPr>
        <w:numPr>
          <w:ilvl w:val="0"/>
          <w:numId w:val="3"/>
        </w:numPr>
        <w:spacing w:after="185"/>
        <w:ind w:firstLine="54"/>
      </w:pPr>
      <w:r>
        <w:rPr>
          <w:rtl/>
        </w:rPr>
        <w:t>ارتباط با مراجعین از ط</w:t>
      </w:r>
      <w:r>
        <w:rPr>
          <w:rtl/>
        </w:rPr>
        <w:t>ریق تلفن،  ایمیل یا شبکه های اجتماعی و پرسش از کتابدار  برای ارسال پیغام درخواستی</w:t>
      </w:r>
    </w:p>
    <w:p w:rsidR="00E26035" w:rsidRDefault="00956F29">
      <w:pPr>
        <w:numPr>
          <w:ilvl w:val="0"/>
          <w:numId w:val="3"/>
        </w:numPr>
        <w:spacing w:after="147" w:line="269" w:lineRule="auto"/>
        <w:ind w:firstLine="54"/>
      </w:pPr>
      <w:r>
        <w:rPr>
          <w:rtl/>
        </w:rPr>
        <w:t xml:space="preserve">تکمیل و بسایت کتابخانه  تحت عنوان پایش کتابخانه ای در طول سال  و اعلام وصول تغییرات درخواستی  به مسئول محترم پایش در  کتابخانه مرکزی  </w:t>
      </w:r>
    </w:p>
    <w:p w:rsidR="00E26035" w:rsidRDefault="00956F29">
      <w:pPr>
        <w:numPr>
          <w:ilvl w:val="0"/>
          <w:numId w:val="3"/>
        </w:numPr>
        <w:spacing w:after="314"/>
        <w:ind w:firstLine="54"/>
      </w:pPr>
      <w:r>
        <w:rPr>
          <w:rtl/>
        </w:rPr>
        <w:t>ایجاد فضای مناسب و کافی برای منابع جدید</w:t>
      </w:r>
      <w:r>
        <w:rPr>
          <w:rtl/>
        </w:rPr>
        <w:t xml:space="preserve"> از طریق رف خوانی کتابخانه در تابستان </w:t>
      </w:r>
      <w:r>
        <w:t>1411</w:t>
      </w:r>
      <w:r>
        <w:rPr>
          <w:rtl/>
        </w:rPr>
        <w:t xml:space="preserve"> و تهیه لیست کتاب های  وجین  </w:t>
      </w:r>
    </w:p>
    <w:p w:rsidR="00E26035" w:rsidRDefault="00956F29">
      <w:pPr>
        <w:numPr>
          <w:ilvl w:val="0"/>
          <w:numId w:val="3"/>
        </w:numPr>
        <w:spacing w:after="147" w:line="358" w:lineRule="auto"/>
        <w:ind w:firstLine="54"/>
      </w:pPr>
      <w:r>
        <w:rPr>
          <w:rtl/>
        </w:rPr>
        <w:lastRenderedPageBreak/>
        <w:t>برگزاری کارگاه های آموزشی  غیر حضوری برای دانشجویان و ارائه بسته آموزشی برای استفاده و آشنایی با کتابخانه که مستندات آن در  سایت کتابخانه موجود می  باشد.</w:t>
      </w:r>
    </w:p>
    <w:p w:rsidR="00E26035" w:rsidRDefault="00956F29">
      <w:pPr>
        <w:numPr>
          <w:ilvl w:val="0"/>
          <w:numId w:val="3"/>
        </w:numPr>
        <w:spacing w:line="359" w:lineRule="auto"/>
        <w:ind w:firstLine="54"/>
      </w:pPr>
      <w:r>
        <w:rPr>
          <w:rtl/>
        </w:rPr>
        <w:t xml:space="preserve">با توجه به وضعیت بحرانی کرونا </w:t>
      </w:r>
      <w:r>
        <w:rPr>
          <w:rtl/>
        </w:rPr>
        <w:t xml:space="preserve">و عدم مراجعه مستقیم مراجعین در شش ماهه اول سال  به کتابخانه تمدید  و کنترل کتاب های اما نتی </w:t>
      </w:r>
      <w:r>
        <w:rPr>
          <w:rFonts w:ascii="Calibri" w:eastAsia="Calibri" w:hAnsi="Calibri" w:cs="Calibri"/>
          <w:rtl/>
        </w:rPr>
        <w:t xml:space="preserve"> </w:t>
      </w:r>
      <w:r>
        <w:rPr>
          <w:rtl/>
        </w:rPr>
        <w:t>به صورت غیر حضوری  و اطلاع رسانی کامل از طریق وب سایت کتابخانه انجام گردیده است .</w:t>
      </w:r>
      <w:r>
        <w:br w:type="page"/>
      </w:r>
    </w:p>
    <w:p w:rsidR="00E26035" w:rsidRDefault="00956F29">
      <w:pPr>
        <w:spacing w:after="111" w:line="259" w:lineRule="auto"/>
        <w:ind w:left="3" w:firstLine="0"/>
      </w:pPr>
      <w:r>
        <w:rPr>
          <w:rFonts w:ascii="Titr" w:eastAsia="Titr" w:hAnsi="Titr" w:cs="Titr"/>
          <w:b/>
          <w:bCs/>
          <w:rtl/>
        </w:rPr>
        <w:lastRenderedPageBreak/>
        <w:t xml:space="preserve">گزارش عملکرد شش ماهه دوم </w:t>
      </w:r>
      <w:r>
        <w:rPr>
          <w:rFonts w:ascii="Titr" w:eastAsia="Titr" w:hAnsi="Titr" w:cs="Titr"/>
          <w:b/>
          <w:bCs/>
        </w:rPr>
        <w:t>0011</w:t>
      </w:r>
      <w:r>
        <w:rPr>
          <w:rFonts w:ascii="Titr" w:eastAsia="Titr" w:hAnsi="Titr" w:cs="Titr"/>
          <w:b/>
          <w:bCs/>
          <w:rtl/>
        </w:rPr>
        <w:t xml:space="preserve"> </w:t>
      </w:r>
    </w:p>
    <w:p w:rsidR="00E26035" w:rsidRDefault="00956F29">
      <w:pPr>
        <w:bidi w:val="0"/>
        <w:spacing w:after="157" w:line="259" w:lineRule="auto"/>
        <w:ind w:left="0" w:right="59" w:firstLine="0"/>
        <w:jc w:val="right"/>
      </w:pPr>
      <w:r>
        <w:t xml:space="preserve"> </w:t>
      </w:r>
    </w:p>
    <w:p w:rsidR="00E26035" w:rsidRDefault="00956F29">
      <w:pPr>
        <w:numPr>
          <w:ilvl w:val="0"/>
          <w:numId w:val="4"/>
        </w:numPr>
        <w:ind w:hanging="249"/>
      </w:pPr>
      <w:r>
        <w:rPr>
          <w:rtl/>
        </w:rPr>
        <w:t xml:space="preserve">شرکت درجلسات و کارگاه های تشکیل شده در دانشکده </w:t>
      </w:r>
      <w:r>
        <w:rPr>
          <w:rtl/>
        </w:rPr>
        <w:t xml:space="preserve">و یا دانشگاه  که از طرف کتابخانه مرکزی برگزار می گردد </w:t>
      </w:r>
    </w:p>
    <w:p w:rsidR="00E26035" w:rsidRDefault="00956F29">
      <w:pPr>
        <w:numPr>
          <w:ilvl w:val="0"/>
          <w:numId w:val="4"/>
        </w:numPr>
        <w:ind w:hanging="249"/>
      </w:pPr>
      <w:r>
        <w:rPr>
          <w:rtl/>
        </w:rPr>
        <w:t xml:space="preserve">بروز رسانی منابع کتابخانه از نظر کریکولوم های اعلام شده از طرف وزارت </w:t>
      </w:r>
    </w:p>
    <w:p w:rsidR="00E26035" w:rsidRDefault="00956F29">
      <w:pPr>
        <w:ind w:left="-51"/>
      </w:pPr>
      <w:r>
        <w:t>3</w:t>
      </w:r>
      <w:r>
        <w:rPr>
          <w:rtl/>
        </w:rPr>
        <w:t xml:space="preserve">-جمع آوری درخواست ها و نیاز های علمی اساتید و گروه های علمی و </w:t>
      </w:r>
      <w:proofErr w:type="gramStart"/>
      <w:r>
        <w:rPr>
          <w:rtl/>
        </w:rPr>
        <w:t>مراجعین  دانشکده</w:t>
      </w:r>
      <w:proofErr w:type="gramEnd"/>
      <w:r>
        <w:rPr>
          <w:rtl/>
        </w:rPr>
        <w:t xml:space="preserve"> برای خرید سال </w:t>
      </w:r>
      <w:r>
        <w:t>1041</w:t>
      </w:r>
      <w:r>
        <w:rPr>
          <w:rtl/>
        </w:rPr>
        <w:t xml:space="preserve"> </w:t>
      </w:r>
    </w:p>
    <w:p w:rsidR="00E26035" w:rsidRDefault="00956F29">
      <w:pPr>
        <w:ind w:left="-51"/>
      </w:pPr>
      <w:proofErr w:type="gramStart"/>
      <w:r>
        <w:t>0</w:t>
      </w:r>
      <w:r>
        <w:rPr>
          <w:rtl/>
        </w:rPr>
        <w:t>-  تکمیل</w:t>
      </w:r>
      <w:proofErr w:type="gramEnd"/>
      <w:r>
        <w:rPr>
          <w:rtl/>
        </w:rPr>
        <w:t xml:space="preserve"> و ضمیمه کردن اطلاعات </w:t>
      </w:r>
      <w:r>
        <w:rPr>
          <w:rtl/>
        </w:rPr>
        <w:t xml:space="preserve">پایانامه های ارسالی به کتابخانه در نرم افزار کتابخانه و سامانه مخزن دانش   </w:t>
      </w:r>
    </w:p>
    <w:p w:rsidR="00E26035" w:rsidRDefault="00956F29">
      <w:pPr>
        <w:numPr>
          <w:ilvl w:val="0"/>
          <w:numId w:val="5"/>
        </w:numPr>
        <w:ind w:hanging="249"/>
      </w:pPr>
      <w:r>
        <w:rPr>
          <w:rtl/>
        </w:rPr>
        <w:t xml:space="preserve">پرسش و پاسخ به سوالات مرجع در بخش امانت و راهنمایی لازم مراجعین از کوتاهترین راه ممکن </w:t>
      </w:r>
    </w:p>
    <w:p w:rsidR="00E26035" w:rsidRDefault="00956F29">
      <w:pPr>
        <w:numPr>
          <w:ilvl w:val="0"/>
          <w:numId w:val="5"/>
        </w:numPr>
        <w:ind w:hanging="249"/>
      </w:pPr>
      <w:r>
        <w:rPr>
          <w:rtl/>
        </w:rPr>
        <w:t xml:space="preserve">ارتباط با مراجعین از طریق تلفن،  ایمیل یا شبکه های اجتماعی و پرسش از کتابدار  برای ارسال </w:t>
      </w:r>
      <w:r>
        <w:rPr>
          <w:rtl/>
        </w:rPr>
        <w:t xml:space="preserve">پیغام درخواستی </w:t>
      </w:r>
    </w:p>
    <w:p w:rsidR="00E26035" w:rsidRDefault="00956F29">
      <w:pPr>
        <w:numPr>
          <w:ilvl w:val="0"/>
          <w:numId w:val="5"/>
        </w:numPr>
        <w:ind w:hanging="249"/>
      </w:pPr>
      <w:r>
        <w:rPr>
          <w:rtl/>
        </w:rPr>
        <w:t xml:space="preserve">تکمیل و بسایت کتابخانه  تحت عنوان پایش کتابخانه ای در نیم سال دوم </w:t>
      </w:r>
      <w:r>
        <w:t>1044</w:t>
      </w:r>
      <w:r>
        <w:rPr>
          <w:rtl/>
        </w:rPr>
        <w:t xml:space="preserve">  و اعلام وصول تغییرات درخواستی  به مسئول محترم پایش در کتابخانه مرکزی   </w:t>
      </w:r>
    </w:p>
    <w:p w:rsidR="00E26035" w:rsidRDefault="00956F29">
      <w:pPr>
        <w:numPr>
          <w:ilvl w:val="0"/>
          <w:numId w:val="5"/>
        </w:numPr>
        <w:ind w:hanging="249"/>
      </w:pPr>
      <w:r>
        <w:rPr>
          <w:rtl/>
        </w:rPr>
        <w:t>برگزاری کارگاه های آموزشی  غیر حضوری برای دانشجویان و ارائه بسته آموزشی برای استفاده و آشنایی با</w:t>
      </w:r>
      <w:r>
        <w:rPr>
          <w:rtl/>
        </w:rPr>
        <w:t xml:space="preserve"> کتابخانه که مستندات آن در سایت کتابخانه موجود می  باشد </w:t>
      </w:r>
    </w:p>
    <w:p w:rsidR="00E26035" w:rsidRDefault="00956F29">
      <w:pPr>
        <w:numPr>
          <w:ilvl w:val="0"/>
          <w:numId w:val="5"/>
        </w:numPr>
        <w:spacing w:after="147" w:line="269" w:lineRule="auto"/>
        <w:ind w:hanging="249"/>
      </w:pPr>
      <w:r>
        <w:rPr>
          <w:rtl/>
        </w:rPr>
        <w:t xml:space="preserve">ورود اطلاعات  دانشجویان نیمه سال دوم  در نرم افزار کتابخانه جهت تکمیل اطلاعات بخش امانت و اتمام ثبت نام  دانشجویان </w:t>
      </w:r>
      <w:r>
        <w:t>1044</w:t>
      </w:r>
      <w:r>
        <w:rPr>
          <w:rtl/>
        </w:rPr>
        <w:t xml:space="preserve">   </w:t>
      </w:r>
    </w:p>
    <w:p w:rsidR="00E26035" w:rsidRDefault="00956F29">
      <w:pPr>
        <w:ind w:left="-51"/>
      </w:pPr>
      <w:r>
        <w:t>14</w:t>
      </w:r>
      <w:r>
        <w:rPr>
          <w:rtl/>
        </w:rPr>
        <w:t xml:space="preserve">- برگزار تور حضوری برای </w:t>
      </w:r>
      <w:proofErr w:type="gramStart"/>
      <w:r>
        <w:rPr>
          <w:rtl/>
        </w:rPr>
        <w:t>دانشجویان  نیم</w:t>
      </w:r>
      <w:proofErr w:type="gramEnd"/>
      <w:r>
        <w:rPr>
          <w:rtl/>
        </w:rPr>
        <w:t xml:space="preserve"> سال دوم تحصیلی برای آشنایی بیشتر با</w:t>
      </w:r>
      <w:r>
        <w:rPr>
          <w:rtl/>
        </w:rPr>
        <w:t xml:space="preserve"> قوانین  و مقررات کتابخانه همراه با ارائه پکیج و راهنما های  آموزشی از قسمتهای مختلف کتابخانه  </w:t>
      </w:r>
    </w:p>
    <w:p w:rsidR="00E26035" w:rsidRDefault="00956F29">
      <w:pPr>
        <w:ind w:left="-51"/>
      </w:pPr>
      <w:r>
        <w:t>11</w:t>
      </w:r>
      <w:r>
        <w:rPr>
          <w:rtl/>
        </w:rPr>
        <w:t xml:space="preserve">- فهرست نویسی و آماده سازی کتاب های خریداری شده در نیم سال دوم </w:t>
      </w:r>
      <w:r>
        <w:t>1044</w:t>
      </w:r>
      <w:r>
        <w:rPr>
          <w:rtl/>
        </w:rPr>
        <w:t xml:space="preserve"> </w:t>
      </w:r>
      <w:r>
        <w:rPr>
          <w:rFonts w:ascii="Calibri" w:eastAsia="Calibri" w:hAnsi="Calibri" w:cs="Calibri"/>
          <w:rtl/>
        </w:rPr>
        <w:t xml:space="preserve"> </w:t>
      </w:r>
    </w:p>
    <w:sectPr w:rsidR="00E26035">
      <w:pgSz w:w="12240" w:h="15840"/>
      <w:pgMar w:top="1436" w:right="1434" w:bottom="2647" w:left="1455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29" w:rsidRDefault="00956F29" w:rsidP="006B058A">
      <w:pPr>
        <w:spacing w:after="0" w:line="240" w:lineRule="auto"/>
      </w:pPr>
      <w:r>
        <w:separator/>
      </w:r>
    </w:p>
  </w:endnote>
  <w:endnote w:type="continuationSeparator" w:id="0">
    <w:p w:rsidR="00956F29" w:rsidRDefault="00956F29" w:rsidP="006B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29" w:rsidRDefault="00956F29" w:rsidP="006B058A">
      <w:pPr>
        <w:spacing w:after="0" w:line="240" w:lineRule="auto"/>
      </w:pPr>
      <w:r>
        <w:separator/>
      </w:r>
    </w:p>
  </w:footnote>
  <w:footnote w:type="continuationSeparator" w:id="0">
    <w:p w:rsidR="00956F29" w:rsidRDefault="00956F29" w:rsidP="006B0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D0ED5"/>
    <w:multiLevelType w:val="hybridMultilevel"/>
    <w:tmpl w:val="6882C23E"/>
    <w:lvl w:ilvl="0" w:tplc="3DEAAA66">
      <w:start w:val="11"/>
      <w:numFmt w:val="decimal"/>
      <w:lvlText w:val="%1-"/>
      <w:lvlJc w:val="left"/>
      <w:pPr>
        <w:ind w:left="0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4F6C4">
      <w:start w:val="1"/>
      <w:numFmt w:val="lowerLetter"/>
      <w:lvlText w:val="%2"/>
      <w:lvlJc w:val="left"/>
      <w:pPr>
        <w:ind w:left="125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C33C2">
      <w:start w:val="1"/>
      <w:numFmt w:val="lowerRoman"/>
      <w:lvlText w:val="%3"/>
      <w:lvlJc w:val="left"/>
      <w:pPr>
        <w:ind w:left="197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52EFB2">
      <w:start w:val="1"/>
      <w:numFmt w:val="decimal"/>
      <w:lvlText w:val="%4"/>
      <w:lvlJc w:val="left"/>
      <w:pPr>
        <w:ind w:left="269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B05D68">
      <w:start w:val="1"/>
      <w:numFmt w:val="lowerLetter"/>
      <w:lvlText w:val="%5"/>
      <w:lvlJc w:val="left"/>
      <w:pPr>
        <w:ind w:left="341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8EC66">
      <w:start w:val="1"/>
      <w:numFmt w:val="lowerRoman"/>
      <w:lvlText w:val="%6"/>
      <w:lvlJc w:val="left"/>
      <w:pPr>
        <w:ind w:left="413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EDB0A">
      <w:start w:val="1"/>
      <w:numFmt w:val="decimal"/>
      <w:lvlText w:val="%7"/>
      <w:lvlJc w:val="left"/>
      <w:pPr>
        <w:ind w:left="485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964A9C">
      <w:start w:val="1"/>
      <w:numFmt w:val="lowerLetter"/>
      <w:lvlText w:val="%8"/>
      <w:lvlJc w:val="left"/>
      <w:pPr>
        <w:ind w:left="557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103F0A">
      <w:start w:val="1"/>
      <w:numFmt w:val="lowerRoman"/>
      <w:lvlText w:val="%9"/>
      <w:lvlJc w:val="left"/>
      <w:pPr>
        <w:ind w:left="629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FF21AF"/>
    <w:multiLevelType w:val="hybridMultilevel"/>
    <w:tmpl w:val="E6A031C4"/>
    <w:lvl w:ilvl="0" w:tplc="B154508C">
      <w:start w:val="5"/>
      <w:numFmt w:val="decimal"/>
      <w:lvlText w:val="%1-"/>
      <w:lvlJc w:val="left"/>
      <w:pPr>
        <w:ind w:left="249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C5B34">
      <w:start w:val="1"/>
      <w:numFmt w:val="lowerLetter"/>
      <w:lvlText w:val="%2"/>
      <w:lvlJc w:val="left"/>
      <w:pPr>
        <w:ind w:left="108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6674A0">
      <w:start w:val="1"/>
      <w:numFmt w:val="lowerRoman"/>
      <w:lvlText w:val="%3"/>
      <w:lvlJc w:val="left"/>
      <w:pPr>
        <w:ind w:left="180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A9C4A">
      <w:start w:val="1"/>
      <w:numFmt w:val="decimal"/>
      <w:lvlText w:val="%4"/>
      <w:lvlJc w:val="left"/>
      <w:pPr>
        <w:ind w:left="252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AA012E">
      <w:start w:val="1"/>
      <w:numFmt w:val="lowerLetter"/>
      <w:lvlText w:val="%5"/>
      <w:lvlJc w:val="left"/>
      <w:pPr>
        <w:ind w:left="324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64216">
      <w:start w:val="1"/>
      <w:numFmt w:val="lowerRoman"/>
      <w:lvlText w:val="%6"/>
      <w:lvlJc w:val="left"/>
      <w:pPr>
        <w:ind w:left="396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4A6FA">
      <w:start w:val="1"/>
      <w:numFmt w:val="decimal"/>
      <w:lvlText w:val="%7"/>
      <w:lvlJc w:val="left"/>
      <w:pPr>
        <w:ind w:left="468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8F5F8">
      <w:start w:val="1"/>
      <w:numFmt w:val="lowerLetter"/>
      <w:lvlText w:val="%8"/>
      <w:lvlJc w:val="left"/>
      <w:pPr>
        <w:ind w:left="540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AF0E8">
      <w:start w:val="1"/>
      <w:numFmt w:val="lowerRoman"/>
      <w:lvlText w:val="%9"/>
      <w:lvlJc w:val="left"/>
      <w:pPr>
        <w:ind w:left="612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B04BED"/>
    <w:multiLevelType w:val="hybridMultilevel"/>
    <w:tmpl w:val="2D3A6B7A"/>
    <w:lvl w:ilvl="0" w:tplc="A0A685B0">
      <w:start w:val="1"/>
      <w:numFmt w:val="decimal"/>
      <w:lvlText w:val="%1-"/>
      <w:lvlJc w:val="left"/>
      <w:pPr>
        <w:ind w:left="249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A1656">
      <w:start w:val="1"/>
      <w:numFmt w:val="lowerLetter"/>
      <w:lvlText w:val="%2"/>
      <w:lvlJc w:val="left"/>
      <w:pPr>
        <w:ind w:left="108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5838D0">
      <w:start w:val="1"/>
      <w:numFmt w:val="lowerRoman"/>
      <w:lvlText w:val="%3"/>
      <w:lvlJc w:val="left"/>
      <w:pPr>
        <w:ind w:left="180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BAED10">
      <w:start w:val="1"/>
      <w:numFmt w:val="decimal"/>
      <w:lvlText w:val="%4"/>
      <w:lvlJc w:val="left"/>
      <w:pPr>
        <w:ind w:left="252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B067C0">
      <w:start w:val="1"/>
      <w:numFmt w:val="lowerLetter"/>
      <w:lvlText w:val="%5"/>
      <w:lvlJc w:val="left"/>
      <w:pPr>
        <w:ind w:left="324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E7CA0">
      <w:start w:val="1"/>
      <w:numFmt w:val="lowerRoman"/>
      <w:lvlText w:val="%6"/>
      <w:lvlJc w:val="left"/>
      <w:pPr>
        <w:ind w:left="396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4F5BC">
      <w:start w:val="1"/>
      <w:numFmt w:val="decimal"/>
      <w:lvlText w:val="%7"/>
      <w:lvlJc w:val="left"/>
      <w:pPr>
        <w:ind w:left="468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F84EEE">
      <w:start w:val="1"/>
      <w:numFmt w:val="lowerLetter"/>
      <w:lvlText w:val="%8"/>
      <w:lvlJc w:val="left"/>
      <w:pPr>
        <w:ind w:left="540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F052A2">
      <w:start w:val="1"/>
      <w:numFmt w:val="lowerRoman"/>
      <w:lvlText w:val="%9"/>
      <w:lvlJc w:val="left"/>
      <w:pPr>
        <w:ind w:left="6123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8D3483"/>
    <w:multiLevelType w:val="hybridMultilevel"/>
    <w:tmpl w:val="617661AC"/>
    <w:lvl w:ilvl="0" w:tplc="5A945772">
      <w:start w:val="7"/>
      <w:numFmt w:val="decimal"/>
      <w:lvlText w:val="%1-"/>
      <w:lvlJc w:val="left"/>
      <w:pPr>
        <w:ind w:left="249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2EC38E">
      <w:start w:val="1"/>
      <w:numFmt w:val="lowerLetter"/>
      <w:lvlText w:val="%2"/>
      <w:lvlJc w:val="left"/>
      <w:pPr>
        <w:ind w:left="123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4E32CC">
      <w:start w:val="1"/>
      <w:numFmt w:val="lowerRoman"/>
      <w:lvlText w:val="%3"/>
      <w:lvlJc w:val="left"/>
      <w:pPr>
        <w:ind w:left="195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E6B45E">
      <w:start w:val="1"/>
      <w:numFmt w:val="decimal"/>
      <w:lvlText w:val="%4"/>
      <w:lvlJc w:val="left"/>
      <w:pPr>
        <w:ind w:left="267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4AC8A">
      <w:start w:val="1"/>
      <w:numFmt w:val="lowerLetter"/>
      <w:lvlText w:val="%5"/>
      <w:lvlJc w:val="left"/>
      <w:pPr>
        <w:ind w:left="339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09790">
      <w:start w:val="1"/>
      <w:numFmt w:val="lowerRoman"/>
      <w:lvlText w:val="%6"/>
      <w:lvlJc w:val="left"/>
      <w:pPr>
        <w:ind w:left="411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703876">
      <w:start w:val="1"/>
      <w:numFmt w:val="decimal"/>
      <w:lvlText w:val="%7"/>
      <w:lvlJc w:val="left"/>
      <w:pPr>
        <w:ind w:left="483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A66A">
      <w:start w:val="1"/>
      <w:numFmt w:val="lowerLetter"/>
      <w:lvlText w:val="%8"/>
      <w:lvlJc w:val="left"/>
      <w:pPr>
        <w:ind w:left="555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4EB500">
      <w:start w:val="1"/>
      <w:numFmt w:val="lowerRoman"/>
      <w:lvlText w:val="%9"/>
      <w:lvlJc w:val="left"/>
      <w:pPr>
        <w:ind w:left="627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1B2CFA"/>
    <w:multiLevelType w:val="hybridMultilevel"/>
    <w:tmpl w:val="56D21CD2"/>
    <w:lvl w:ilvl="0" w:tplc="17848C48">
      <w:start w:val="1"/>
      <w:numFmt w:val="decimal"/>
      <w:lvlText w:val="%1-"/>
      <w:lvlJc w:val="left"/>
      <w:pPr>
        <w:ind w:left="249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ECF1BA">
      <w:start w:val="1"/>
      <w:numFmt w:val="lowerLetter"/>
      <w:lvlText w:val="%2"/>
      <w:lvlJc w:val="left"/>
      <w:pPr>
        <w:ind w:left="123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CEADE">
      <w:start w:val="1"/>
      <w:numFmt w:val="lowerRoman"/>
      <w:lvlText w:val="%3"/>
      <w:lvlJc w:val="left"/>
      <w:pPr>
        <w:ind w:left="195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E887E">
      <w:start w:val="1"/>
      <w:numFmt w:val="decimal"/>
      <w:lvlText w:val="%4"/>
      <w:lvlJc w:val="left"/>
      <w:pPr>
        <w:ind w:left="267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2D5D4">
      <w:start w:val="1"/>
      <w:numFmt w:val="lowerLetter"/>
      <w:lvlText w:val="%5"/>
      <w:lvlJc w:val="left"/>
      <w:pPr>
        <w:ind w:left="339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166B94">
      <w:start w:val="1"/>
      <w:numFmt w:val="lowerRoman"/>
      <w:lvlText w:val="%6"/>
      <w:lvlJc w:val="left"/>
      <w:pPr>
        <w:ind w:left="411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B2496E">
      <w:start w:val="1"/>
      <w:numFmt w:val="decimal"/>
      <w:lvlText w:val="%7"/>
      <w:lvlJc w:val="left"/>
      <w:pPr>
        <w:ind w:left="483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696B8">
      <w:start w:val="1"/>
      <w:numFmt w:val="lowerLetter"/>
      <w:lvlText w:val="%8"/>
      <w:lvlJc w:val="left"/>
      <w:pPr>
        <w:ind w:left="555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08B4CE">
      <w:start w:val="1"/>
      <w:numFmt w:val="lowerRoman"/>
      <w:lvlText w:val="%9"/>
      <w:lvlJc w:val="left"/>
      <w:pPr>
        <w:ind w:left="6275"/>
      </w:pPr>
      <w:rPr>
        <w:rFonts w:ascii="2  Lotus" w:eastAsia="2  Lotus" w:hAnsi="2  Lotus" w:cs="2  Lotu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35"/>
    <w:rsid w:val="006B058A"/>
    <w:rsid w:val="00956F29"/>
    <w:rsid w:val="00E2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6319C0-B491-452A-AD4E-0212518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59" w:line="258" w:lineRule="auto"/>
      <w:ind w:left="-41" w:hanging="10"/>
    </w:pPr>
    <w:rPr>
      <w:rFonts w:ascii="2  Lotus" w:eastAsia="2  Lotus" w:hAnsi="2  Lotus" w:cs="2  Lotu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58A"/>
    <w:rPr>
      <w:rFonts w:ascii="2  Lotus" w:eastAsia="2  Lotus" w:hAnsi="2  Lotus" w:cs="2  Lotus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B0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8A"/>
    <w:rPr>
      <w:rFonts w:ascii="2  Lotus" w:eastAsia="2  Lotus" w:hAnsi="2  Lotus" w:cs="2  Lotu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win</cp:lastModifiedBy>
  <cp:revision>2</cp:revision>
  <dcterms:created xsi:type="dcterms:W3CDTF">2025-09-29T10:16:00Z</dcterms:created>
  <dcterms:modified xsi:type="dcterms:W3CDTF">2025-09-29T10:16:00Z</dcterms:modified>
</cp:coreProperties>
</file>