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6CA4" w:rsidRPr="00E5565E" w:rsidRDefault="00E5565E" w:rsidP="00710D01">
      <w:pPr>
        <w:bidi/>
        <w:jc w:val="both"/>
        <w:rPr>
          <w:rFonts w:cs="2  Yagut"/>
          <w:lang w:bidi="fa-IR"/>
        </w:rPr>
      </w:pPr>
      <w:r w:rsidRPr="00E5565E">
        <w:rPr>
          <w:rFonts w:cs="2  Yagut" w:hint="cs"/>
          <w:rtl/>
          <w:lang w:bidi="fa-IR"/>
        </w:rPr>
        <w:t>روز چهارشنبه</w:t>
      </w:r>
      <w:r>
        <w:rPr>
          <w:rFonts w:cs="2  Yagut" w:hint="cs"/>
          <w:rtl/>
          <w:lang w:bidi="fa-IR"/>
        </w:rPr>
        <w:t xml:space="preserve"> مورخ 15/12/1397 اولین رقابت علمی سراسری دانشجویان اتاق عمل در دانشکده پرستاری و مامایی، همزمان با سایر دانشگاههای کشور برگزار گردید. در این مسابقه علمی که ساعت 9 با شرکت 25 نفر از دانشجویان دانشگاه علوم پزشکی تبریز و دانشگاه آزاد اسلامی تبریز و سراب برگزار گردی، شرکت کنندگان در سه حیطه اصول استریلیزاسیون و آسپتیک، تکنولوژی جراحی مغز و اعصاب و تکنولوژ</w:t>
      </w:r>
      <w:bookmarkStart w:id="0" w:name="_GoBack"/>
      <w:bookmarkEnd w:id="0"/>
      <w:r>
        <w:rPr>
          <w:rFonts w:cs="2  Yagut" w:hint="cs"/>
          <w:rtl/>
          <w:lang w:bidi="fa-IR"/>
        </w:rPr>
        <w:t xml:space="preserve">ی جراحی گوارش و غدد به رقابت پرداختند. منابع این آزمون طبق اعلام مرجع اجرایی و هماهنگ کننده کشوری (انجمن علمی دانشجویی کشوری اتاق عمل) شامل کتابهای مراقبت جراحی الکساندر، تکنیک اتاق عمل بری و کوهن و تکنولوژی جراحی برای تکنولوژیست جراحی بود. شایان ذکر است دانشگاه علوم پزشکی تبریز از نظر مشارکت دانشجویان مقام پنجم کشوری را داشت. طبق اعلام انجمن علمی دانشجویان کشوری اتاق عمل، سرکار خانم علیپور، کارشناس انجمن های علمی دانشگاه به عنوان ناظر و آقای کسری جعفری به عنوان مسئول اجرای آزمون و سرکار خانم دکتر لطفی، معاون محترم تحقیقات و فناوری دانشکده، با حضور خود ناظر بر روند برگزاری آزمون بودند. پاسخنامه های این آزمون 80 سوالی بعد از اتمام وقت نود دقیقه ای جمع آوری و طبق هماهنگی های صورت گرفته، جهت تصحیح، تحویل </w:t>
      </w:r>
      <w:r w:rsidR="00EB371B">
        <w:rPr>
          <w:rFonts w:cs="2  Yagut" w:hint="cs"/>
          <w:rtl/>
          <w:lang w:bidi="fa-IR"/>
        </w:rPr>
        <w:t>مسئولین مربوطه گردید. از 3 نفر</w:t>
      </w:r>
      <w:r>
        <w:rPr>
          <w:rFonts w:cs="2  Yagut" w:hint="cs"/>
          <w:rtl/>
          <w:lang w:bidi="fa-IR"/>
        </w:rPr>
        <w:t xml:space="preserve"> برتر </w:t>
      </w:r>
      <w:r w:rsidR="00EB371B">
        <w:rPr>
          <w:rFonts w:cs="2  Yagut" w:hint="cs"/>
          <w:rtl/>
          <w:lang w:bidi="fa-IR"/>
        </w:rPr>
        <w:t>این آزمون در سطح دانشکده تقدیر به عمل خواهد آمد.</w:t>
      </w:r>
    </w:p>
    <w:sectPr w:rsidR="00936CA4" w:rsidRPr="00E556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2  Yagut">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65E"/>
    <w:rsid w:val="00710D01"/>
    <w:rsid w:val="00936CA4"/>
    <w:rsid w:val="00E5565E"/>
    <w:rsid w:val="00EB371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F0ABE3-9CE5-4090-9417-8A24058BE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173</Words>
  <Characters>988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aghdam</dc:creator>
  <cp:keywords/>
  <dc:description/>
  <cp:lastModifiedBy>aghdam</cp:lastModifiedBy>
  <cp:revision>3</cp:revision>
  <dcterms:created xsi:type="dcterms:W3CDTF">2019-03-16T08:03:00Z</dcterms:created>
  <dcterms:modified xsi:type="dcterms:W3CDTF">2019-03-16T08:21:00Z</dcterms:modified>
</cp:coreProperties>
</file>