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DE" w:rsidRPr="006F2ADE" w:rsidRDefault="00D22372" w:rsidP="006F2ADE">
      <w:pPr>
        <w:tabs>
          <w:tab w:val="right" w:pos="10206"/>
        </w:tabs>
        <w:bidi/>
        <w:spacing w:line="360" w:lineRule="auto"/>
        <w:ind w:right="-284"/>
        <w:rPr>
          <w:rFonts w:cs="B Titr"/>
          <w:b/>
          <w:bCs/>
        </w:rPr>
      </w:pPr>
      <w:r w:rsidRPr="006F2ADE">
        <w:rPr>
          <w:rFonts w:cs="B Titr" w:hint="cs"/>
          <w:b/>
          <w:bCs/>
          <w:rtl/>
        </w:rPr>
        <w:t>سرکار خانم</w:t>
      </w:r>
      <w:r w:rsidRPr="006F2ADE">
        <w:rPr>
          <w:rFonts w:cs="B Titr" w:hint="cs"/>
          <w:b/>
          <w:bCs/>
          <w:rtl/>
        </w:rPr>
        <w:softHyphen/>
        <w:t xml:space="preserve">ها: دکتر مژگان لطفی، دکتر نیلوفر ستارزاده </w:t>
      </w:r>
    </w:p>
    <w:p w:rsidR="006F2ADE" w:rsidRPr="006F2ADE" w:rsidRDefault="00D22372" w:rsidP="006F2ADE">
      <w:pPr>
        <w:tabs>
          <w:tab w:val="right" w:pos="10168"/>
        </w:tabs>
        <w:bidi/>
        <w:spacing w:line="360" w:lineRule="auto"/>
        <w:ind w:left="103" w:right="-284" w:hanging="142"/>
        <w:jc w:val="both"/>
        <w:rPr>
          <w:rFonts w:cs="B Titr"/>
          <w:b/>
          <w:bCs/>
        </w:rPr>
      </w:pPr>
      <w:r w:rsidRPr="006F2ADE">
        <w:rPr>
          <w:rFonts w:cs="B Titr" w:hint="cs"/>
          <w:b/>
          <w:bCs/>
          <w:rtl/>
        </w:rPr>
        <w:t>جناب آقایان: دکتر حسین ابراهیمی، دکتر وحید زمان زاده، دکتر آزاد رحمانی، دکتر محمدحسن صاحبی</w:t>
      </w:r>
      <w:r w:rsidRPr="006F2ADE">
        <w:rPr>
          <w:rFonts w:cs="B Titr" w:hint="cs"/>
          <w:b/>
          <w:bCs/>
          <w:rtl/>
        </w:rPr>
        <w:softHyphen/>
        <w:t>حق ، دکتر محمد ارشدی و دکتر فریبرز روشنگر</w:t>
      </w:r>
    </w:p>
    <w:p w:rsidR="006F2ADE" w:rsidRPr="006F2ADE" w:rsidRDefault="00D22372" w:rsidP="006F2ADE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</w:rPr>
      </w:pPr>
      <w:r w:rsidRPr="006F2ADE">
        <w:rPr>
          <w:rFonts w:cs="B Titr" w:hint="cs"/>
          <w:b/>
          <w:bCs/>
          <w:rtl/>
        </w:rPr>
        <w:t>اعضای محترم شورای پژوهشی دانشکده پرستاری و مامایی</w:t>
      </w:r>
    </w:p>
    <w:p w:rsidR="006F2ADE" w:rsidRPr="006F2ADE" w:rsidRDefault="00D22372" w:rsidP="006F2ADE">
      <w:pPr>
        <w:tabs>
          <w:tab w:val="right" w:pos="10168"/>
        </w:tabs>
        <w:bidi/>
        <w:spacing w:line="360" w:lineRule="auto"/>
        <w:ind w:right="-284"/>
        <w:rPr>
          <w:rFonts w:cs="B Titr" w:hint="cs"/>
          <w:b/>
          <w:bCs/>
          <w:rtl/>
        </w:rPr>
      </w:pPr>
      <w:r w:rsidRPr="006F2ADE">
        <w:rPr>
          <w:rFonts w:cs="B Titr" w:hint="cs"/>
          <w:b/>
          <w:bCs/>
          <w:rtl/>
        </w:rPr>
        <w:t>موضوع: دستور جلسه</w:t>
      </w:r>
    </w:p>
    <w:p w:rsidR="006F2ADE" w:rsidRPr="006F2ADE" w:rsidRDefault="00D22372" w:rsidP="006F2ADE">
      <w:pPr>
        <w:tabs>
          <w:tab w:val="right" w:pos="10168"/>
        </w:tabs>
        <w:bidi/>
        <w:spacing w:line="360" w:lineRule="auto"/>
        <w:ind w:left="103" w:right="-284"/>
        <w:jc w:val="both"/>
        <w:rPr>
          <w:rFonts w:cs="B Yagut"/>
          <w:i/>
          <w:iCs/>
          <w:sz w:val="24"/>
          <w:szCs w:val="24"/>
        </w:rPr>
      </w:pPr>
      <w:r w:rsidRPr="006F2ADE">
        <w:rPr>
          <w:rFonts w:cs="B Yagut" w:hint="cs"/>
          <w:i/>
          <w:iCs/>
          <w:sz w:val="24"/>
          <w:szCs w:val="24"/>
          <w:rtl/>
        </w:rPr>
        <w:t xml:space="preserve"> با سلام واحترام</w:t>
      </w:r>
    </w:p>
    <w:p w:rsidR="006F2ADE" w:rsidRPr="006F2ADE" w:rsidRDefault="00D22372" w:rsidP="00457715">
      <w:pPr>
        <w:tabs>
          <w:tab w:val="right" w:pos="10168"/>
        </w:tabs>
        <w:bidi/>
        <w:spacing w:line="360" w:lineRule="auto"/>
        <w:ind w:left="103"/>
        <w:jc w:val="both"/>
        <w:rPr>
          <w:rFonts w:cs="B Yagut" w:hint="cs"/>
          <w:sz w:val="24"/>
          <w:szCs w:val="24"/>
          <w:rtl/>
        </w:rPr>
      </w:pPr>
      <w:r w:rsidRPr="006F2ADE">
        <w:rPr>
          <w:rFonts w:cs="B Yagut" w:hint="cs"/>
          <w:sz w:val="24"/>
          <w:szCs w:val="24"/>
          <w:rtl/>
        </w:rPr>
        <w:t xml:space="preserve">           دستورجلسه شماره</w:t>
      </w:r>
      <w:r w:rsidRPr="006F2ADE">
        <w:rPr>
          <w:rFonts w:cs="B Yagut" w:hint="cs"/>
          <w:sz w:val="24"/>
          <w:szCs w:val="24"/>
        </w:rPr>
        <w:t xml:space="preserve"> </w:t>
      </w:r>
      <w:r w:rsidRPr="006F2ADE">
        <w:rPr>
          <w:rFonts w:cs="B Yagut" w:hint="cs"/>
          <w:sz w:val="24"/>
          <w:szCs w:val="24"/>
          <w:rtl/>
        </w:rPr>
        <w:t xml:space="preserve">ی </w:t>
      </w:r>
      <w:r w:rsidRPr="006F2ADE">
        <w:rPr>
          <w:rFonts w:cs="B Yagut" w:hint="cs"/>
          <w:sz w:val="24"/>
          <w:szCs w:val="24"/>
          <w:u w:val="single"/>
          <w:rtl/>
        </w:rPr>
        <w:t>2</w:t>
      </w:r>
      <w:r>
        <w:rPr>
          <w:rFonts w:cs="B Yagut" w:hint="cs"/>
          <w:sz w:val="24"/>
          <w:szCs w:val="24"/>
          <w:u w:val="single"/>
          <w:rtl/>
        </w:rPr>
        <w:t>2</w:t>
      </w:r>
      <w:r w:rsidR="00502B24">
        <w:rPr>
          <w:rFonts w:cs="B Yagut"/>
          <w:sz w:val="24"/>
          <w:szCs w:val="24"/>
          <w:u w:val="single"/>
        </w:rPr>
        <w:t xml:space="preserve"> </w:t>
      </w:r>
      <w:r w:rsidRPr="006F2ADE">
        <w:rPr>
          <w:rFonts w:cs="B Yagut" w:hint="cs"/>
          <w:sz w:val="24"/>
          <w:szCs w:val="24"/>
          <w:rtl/>
        </w:rPr>
        <w:t xml:space="preserve">شورای پژوهشی دانشکده در سال 97 روز یکشنبه مورخ 25/9/97 راس ساعت </w:t>
      </w:r>
      <w:r w:rsidRPr="006F2ADE">
        <w:rPr>
          <w:rFonts w:cs="B Yagut" w:hint="cs"/>
          <w:sz w:val="24"/>
          <w:szCs w:val="24"/>
          <w:rtl/>
          <w:lang w:bidi="fa-IR"/>
        </w:rPr>
        <w:t>12</w:t>
      </w:r>
      <w:r w:rsidRPr="006F2ADE">
        <w:rPr>
          <w:rFonts w:cs="B Yagut" w:hint="cs"/>
          <w:sz w:val="24"/>
          <w:szCs w:val="24"/>
          <w:rtl/>
        </w:rPr>
        <w:t xml:space="preserve">در سالن کنفرانس دانشکده تشکیل خواهد گردید را به شرح زیر به اطلاع اعضای محترم می رساند. </w:t>
      </w:r>
    </w:p>
    <w:p w:rsidR="006F2ADE" w:rsidRPr="006F2ADE" w:rsidRDefault="00D22372" w:rsidP="006F2ADE">
      <w:pPr>
        <w:numPr>
          <w:ilvl w:val="0"/>
          <w:numId w:val="2"/>
        </w:numPr>
        <w:bidi/>
        <w:spacing w:after="0" w:line="360" w:lineRule="auto"/>
        <w:ind w:left="644"/>
        <w:jc w:val="both"/>
        <w:rPr>
          <w:rFonts w:cs="B Yagut"/>
          <w:sz w:val="24"/>
          <w:szCs w:val="24"/>
        </w:rPr>
      </w:pPr>
      <w:r w:rsidRPr="006F2ADE">
        <w:rPr>
          <w:rFonts w:cs="B Yagut" w:hint="cs"/>
          <w:sz w:val="24"/>
          <w:szCs w:val="24"/>
          <w:rtl/>
        </w:rPr>
        <w:t>طرح پیشنهادی  سرکار خانم دکتر مژگان میرغفوروند تحت عن</w:t>
      </w:r>
      <w:r w:rsidRPr="006F2ADE">
        <w:rPr>
          <w:rFonts w:cs="B Yagut" w:hint="cs"/>
          <w:sz w:val="24"/>
          <w:szCs w:val="24"/>
          <w:rtl/>
        </w:rPr>
        <w:t>وان «</w:t>
      </w:r>
      <w:hyperlink r:id="rId8" w:history="1">
        <w:r w:rsidRPr="006F2ADE">
          <w:rPr>
            <w:rFonts w:cs="B Yagut" w:hint="cs"/>
            <w:sz w:val="24"/>
            <w:szCs w:val="24"/>
            <w:rtl/>
          </w:rPr>
          <w:t>ارتباط اضطراب بارداری با دلبستگی مادری- جنینی و نشانه های بارداری در زنان مراجعه کننده به مراکز بهداشتی درمانی شهر تبریز، 1397</w:t>
        </w:r>
      </w:hyperlink>
      <w:r w:rsidRPr="006F2ADE">
        <w:rPr>
          <w:rFonts w:cs="B Yagut" w:hint="cs"/>
          <w:sz w:val="24"/>
          <w:szCs w:val="24"/>
          <w:rtl/>
        </w:rPr>
        <w:t xml:space="preserve"> » در قالب گرنت </w:t>
      </w:r>
    </w:p>
    <w:p w:rsidR="006F2ADE" w:rsidRPr="006F2ADE" w:rsidRDefault="00D22372" w:rsidP="006F2ADE">
      <w:pPr>
        <w:numPr>
          <w:ilvl w:val="0"/>
          <w:numId w:val="2"/>
        </w:numPr>
        <w:bidi/>
        <w:spacing w:after="0" w:line="360" w:lineRule="auto"/>
        <w:ind w:left="644"/>
        <w:jc w:val="both"/>
        <w:rPr>
          <w:rFonts w:cs="B Yagut"/>
          <w:sz w:val="24"/>
          <w:szCs w:val="24"/>
        </w:rPr>
      </w:pPr>
      <w:r w:rsidRPr="006F2ADE">
        <w:rPr>
          <w:rFonts w:cs="B Yagut" w:hint="cs"/>
          <w:sz w:val="24"/>
          <w:szCs w:val="24"/>
          <w:rtl/>
        </w:rPr>
        <w:t>طرح پیشنهادی  سرکار خانم دکتر مژگان میرغ</w:t>
      </w:r>
      <w:r w:rsidRPr="006F2ADE">
        <w:rPr>
          <w:rFonts w:cs="B Yagut" w:hint="cs"/>
          <w:sz w:val="24"/>
          <w:szCs w:val="24"/>
          <w:rtl/>
        </w:rPr>
        <w:t>فوروند تحت عنوان «</w:t>
      </w:r>
      <w:r w:rsidRPr="006F2ADE">
        <w:rPr>
          <w:rFonts w:cs="B Yagut"/>
          <w:sz w:val="24"/>
          <w:szCs w:val="24"/>
        </w:rPr>
        <w:t xml:space="preserve"> </w:t>
      </w:r>
      <w:hyperlink r:id="rId9" w:history="1">
        <w:r w:rsidRPr="006F2ADE">
          <w:rPr>
            <w:rFonts w:cs="B Yagut" w:hint="cs"/>
            <w:sz w:val="24"/>
            <w:szCs w:val="24"/>
            <w:rtl/>
          </w:rPr>
          <w:t>تأثیر پری بیوتیک بر نشانه های یائسگی و شاخص های متابولیکی در زنان یائسه: یک کارآزمایی بالینی تصادفی کنترل شده</w:t>
        </w:r>
      </w:hyperlink>
      <w:r w:rsidRPr="006F2ADE">
        <w:rPr>
          <w:rFonts w:cs="B Yagut" w:hint="cs"/>
          <w:sz w:val="24"/>
          <w:szCs w:val="24"/>
          <w:rtl/>
        </w:rPr>
        <w:t xml:space="preserve">» در قالب گرنت </w:t>
      </w:r>
    </w:p>
    <w:p w:rsidR="006F2ADE" w:rsidRPr="006F2ADE" w:rsidRDefault="00D22372" w:rsidP="006F2ADE">
      <w:pPr>
        <w:numPr>
          <w:ilvl w:val="0"/>
          <w:numId w:val="2"/>
        </w:numPr>
        <w:bidi/>
        <w:spacing w:after="0" w:line="360" w:lineRule="auto"/>
        <w:ind w:left="644"/>
        <w:jc w:val="both"/>
        <w:rPr>
          <w:rFonts w:cs="B Yagut"/>
          <w:sz w:val="24"/>
          <w:szCs w:val="24"/>
        </w:rPr>
      </w:pPr>
      <w:r w:rsidRPr="006F2ADE">
        <w:rPr>
          <w:rFonts w:cs="B Yagut" w:hint="cs"/>
          <w:sz w:val="24"/>
          <w:szCs w:val="24"/>
          <w:rtl/>
        </w:rPr>
        <w:t>طرح پیشنهادی  سرکار خانم دکتر مژگان میرغفورو</w:t>
      </w:r>
      <w:r w:rsidRPr="006F2ADE">
        <w:rPr>
          <w:rFonts w:cs="B Yagut" w:hint="cs"/>
          <w:sz w:val="24"/>
          <w:szCs w:val="24"/>
          <w:rtl/>
        </w:rPr>
        <w:t>ند تحت عنوان « تأثیر کورکومین بر شاخص های متابولیک در زنان مبتلا به سندروم تخمدان پلی کیستیک: یک کارآزمایی بالینی تصادفی کنترل شده</w:t>
      </w:r>
      <w:r w:rsidRPr="006F2ADE">
        <w:rPr>
          <w:rFonts w:cs="B Yagut"/>
          <w:sz w:val="24"/>
          <w:szCs w:val="24"/>
        </w:rPr>
        <w:t xml:space="preserve"> </w:t>
      </w:r>
      <w:r w:rsidRPr="006F2ADE">
        <w:rPr>
          <w:rFonts w:cs="B Yagut" w:hint="cs"/>
          <w:sz w:val="24"/>
          <w:szCs w:val="24"/>
          <w:rtl/>
        </w:rPr>
        <w:t xml:space="preserve">» در قالب گرنت </w:t>
      </w:r>
    </w:p>
    <w:p w:rsidR="006F2ADE" w:rsidRPr="006F2ADE" w:rsidRDefault="00D22372" w:rsidP="006F2ADE">
      <w:pPr>
        <w:numPr>
          <w:ilvl w:val="0"/>
          <w:numId w:val="2"/>
        </w:numPr>
        <w:bidi/>
        <w:spacing w:after="0" w:line="360" w:lineRule="auto"/>
        <w:ind w:left="644"/>
        <w:jc w:val="both"/>
        <w:rPr>
          <w:rFonts w:cs="B Yagut"/>
          <w:sz w:val="24"/>
          <w:szCs w:val="24"/>
        </w:rPr>
      </w:pPr>
      <w:r w:rsidRPr="006F2ADE">
        <w:rPr>
          <w:rFonts w:cs="B Yagut" w:hint="cs"/>
          <w:sz w:val="24"/>
          <w:szCs w:val="24"/>
          <w:rtl/>
        </w:rPr>
        <w:lastRenderedPageBreak/>
        <w:t xml:space="preserve">طرح پیشنهادی  سرکار خانم دکتر مژگان میرغفوروند تحت عنوان « </w:t>
      </w:r>
      <w:hyperlink r:id="rId10" w:history="1">
        <w:r w:rsidRPr="006F2ADE">
          <w:rPr>
            <w:rFonts w:cs="B Yagut" w:hint="cs"/>
            <w:sz w:val="24"/>
            <w:szCs w:val="24"/>
            <w:rtl/>
          </w:rPr>
          <w:t>مقایسه عملکرد مادری پس از زایمان بین مادران افسرده و غیر افسرده: یک مطالعه موردی_شاهدی</w:t>
        </w:r>
      </w:hyperlink>
      <w:r w:rsidRPr="006F2ADE">
        <w:rPr>
          <w:rFonts w:cs="B Yagut" w:hint="cs"/>
          <w:sz w:val="24"/>
          <w:szCs w:val="24"/>
          <w:rtl/>
        </w:rPr>
        <w:t xml:space="preserve">» در قالب گرنت </w:t>
      </w:r>
    </w:p>
    <w:p w:rsidR="006F2ADE" w:rsidRPr="006F2ADE" w:rsidRDefault="00D22372" w:rsidP="006F2ADE">
      <w:pPr>
        <w:numPr>
          <w:ilvl w:val="0"/>
          <w:numId w:val="2"/>
        </w:numPr>
        <w:bidi/>
        <w:spacing w:after="0" w:line="360" w:lineRule="auto"/>
        <w:ind w:left="644"/>
        <w:jc w:val="both"/>
        <w:rPr>
          <w:rFonts w:cs="B Yagut"/>
          <w:sz w:val="24"/>
          <w:szCs w:val="24"/>
        </w:rPr>
      </w:pPr>
      <w:r w:rsidRPr="006F2ADE">
        <w:rPr>
          <w:rFonts w:cs="B Yagut" w:hint="cs"/>
          <w:sz w:val="24"/>
          <w:szCs w:val="24"/>
          <w:rtl/>
        </w:rPr>
        <w:t>طرح پیشنهادی  سرکار خانم دکتر مژگان میرغفوروند تحت عنوان «</w:t>
      </w:r>
      <w:hyperlink r:id="rId11" w:history="1">
        <w:r w:rsidRPr="006F2ADE">
          <w:rPr>
            <w:rFonts w:cs="B Yagut" w:hint="cs"/>
            <w:sz w:val="24"/>
            <w:szCs w:val="24"/>
            <w:rtl/>
          </w:rPr>
          <w:t>بررسی ارتبا</w:t>
        </w:r>
        <w:r w:rsidRPr="006F2ADE">
          <w:rPr>
            <w:rFonts w:cs="B Yagut" w:hint="cs"/>
            <w:sz w:val="24"/>
            <w:szCs w:val="24"/>
            <w:rtl/>
          </w:rPr>
          <w:t>ط بین عملکرد جنسی و سطح هورمون اکسی توسین: یک مطالعه مقطعی</w:t>
        </w:r>
      </w:hyperlink>
      <w:r w:rsidRPr="006F2ADE">
        <w:rPr>
          <w:rFonts w:cs="B Yagut" w:hint="cs"/>
          <w:sz w:val="24"/>
          <w:szCs w:val="24"/>
          <w:rtl/>
        </w:rPr>
        <w:t xml:space="preserve">» در قالب گرنت </w:t>
      </w:r>
    </w:p>
    <w:p w:rsidR="006F2ADE" w:rsidRPr="006F2ADE" w:rsidRDefault="00D22372" w:rsidP="006F2ADE">
      <w:pPr>
        <w:numPr>
          <w:ilvl w:val="0"/>
          <w:numId w:val="2"/>
        </w:numPr>
        <w:bidi/>
        <w:spacing w:after="0" w:line="360" w:lineRule="auto"/>
        <w:ind w:left="644"/>
        <w:jc w:val="both"/>
        <w:rPr>
          <w:rFonts w:cs="B Yagut"/>
          <w:sz w:val="24"/>
          <w:szCs w:val="24"/>
        </w:rPr>
      </w:pPr>
      <w:r w:rsidRPr="006F2ADE">
        <w:rPr>
          <w:rFonts w:cs="B Yagut" w:hint="cs"/>
          <w:sz w:val="24"/>
          <w:szCs w:val="24"/>
          <w:rtl/>
        </w:rPr>
        <w:t>بررسی پروپوزال خانم نوشین فرشی تحت عنوان «</w:t>
      </w:r>
      <w:r w:rsidRPr="006F2ADE">
        <w:rPr>
          <w:rFonts w:cs="B Yagut"/>
          <w:sz w:val="24"/>
          <w:szCs w:val="24"/>
        </w:rPr>
        <w:t xml:space="preserve"> </w:t>
      </w:r>
      <w:hyperlink r:id="rId12" w:history="1">
        <w:r w:rsidRPr="006F2ADE">
          <w:rPr>
            <w:rFonts w:cs="B Yagut" w:hint="cs"/>
            <w:sz w:val="24"/>
            <w:szCs w:val="24"/>
          </w:rPr>
          <w:t> </w:t>
        </w:r>
        <w:r w:rsidRPr="006F2ADE">
          <w:rPr>
            <w:rFonts w:cs="B Yagut" w:hint="cs"/>
            <w:sz w:val="24"/>
            <w:szCs w:val="24"/>
            <w:rtl/>
          </w:rPr>
          <w:t xml:space="preserve">تاثیر مشاوره خودمراقبتی بر افسردگی و اضطراب زنان مبتلا به اندومتریوز: </w:t>
        </w:r>
        <w:r w:rsidRPr="006F2ADE">
          <w:rPr>
            <w:rFonts w:cs="B Yagut" w:hint="cs"/>
            <w:sz w:val="24"/>
            <w:szCs w:val="24"/>
            <w:rtl/>
          </w:rPr>
          <w:t>یک کارآزمایی بالینی تصادفی کنترل شده</w:t>
        </w:r>
      </w:hyperlink>
      <w:r w:rsidRPr="006F2ADE">
        <w:rPr>
          <w:rFonts w:cs="B Yagut" w:hint="cs"/>
          <w:sz w:val="24"/>
          <w:szCs w:val="24"/>
          <w:rtl/>
        </w:rPr>
        <w:t>» با راهنمایی سرکار خانم دکتر شیرین حسن پور</w:t>
      </w:r>
    </w:p>
    <w:p w:rsidR="006F2ADE" w:rsidRPr="006F2ADE" w:rsidRDefault="00D22372" w:rsidP="006F2ADE">
      <w:pPr>
        <w:numPr>
          <w:ilvl w:val="0"/>
          <w:numId w:val="2"/>
        </w:numPr>
        <w:bidi/>
        <w:spacing w:after="0" w:line="360" w:lineRule="auto"/>
        <w:ind w:left="644"/>
        <w:jc w:val="both"/>
        <w:rPr>
          <w:rFonts w:cs="B Yagut"/>
          <w:sz w:val="24"/>
          <w:szCs w:val="24"/>
        </w:rPr>
      </w:pPr>
      <w:r w:rsidRPr="006F2ADE">
        <w:rPr>
          <w:rFonts w:cs="B Yagut" w:hint="cs"/>
          <w:sz w:val="24"/>
          <w:szCs w:val="24"/>
          <w:rtl/>
        </w:rPr>
        <w:t>بررسی پروپوزال خانم نوشین فرشی تحت عنوان «</w:t>
      </w:r>
      <w:r w:rsidRPr="006F2ADE">
        <w:rPr>
          <w:rFonts w:cs="B Yagut"/>
          <w:sz w:val="24"/>
          <w:szCs w:val="24"/>
        </w:rPr>
        <w:t xml:space="preserve"> </w:t>
      </w:r>
      <w:hyperlink r:id="rId13" w:history="1">
        <w:r w:rsidRPr="006F2ADE">
          <w:rPr>
            <w:rFonts w:cs="B Yagut" w:hint="cs"/>
            <w:sz w:val="24"/>
            <w:szCs w:val="24"/>
          </w:rPr>
          <w:t> </w:t>
        </w:r>
        <w:r w:rsidRPr="006F2ADE">
          <w:rPr>
            <w:rFonts w:cs="B Yagut" w:hint="cs"/>
            <w:sz w:val="24"/>
            <w:szCs w:val="24"/>
            <w:rtl/>
          </w:rPr>
          <w:t>تاثیر مشاوره خودمراقبتی بر افسردگی و اضطراب زنان مبتلا به اندومت</w:t>
        </w:r>
        <w:r w:rsidRPr="006F2ADE">
          <w:rPr>
            <w:rFonts w:cs="B Yagut" w:hint="cs"/>
            <w:sz w:val="24"/>
            <w:szCs w:val="24"/>
            <w:rtl/>
          </w:rPr>
          <w:t>ریوز: یک کارآزمایی بالینی تصادفی کنترل شده</w:t>
        </w:r>
      </w:hyperlink>
      <w:r w:rsidRPr="006F2ADE">
        <w:rPr>
          <w:rFonts w:cs="B Yagut" w:hint="cs"/>
          <w:sz w:val="24"/>
          <w:szCs w:val="24"/>
          <w:rtl/>
        </w:rPr>
        <w:t>» با راهنمایی سرکار خانم دکتر شیرین حسن پور</w:t>
      </w:r>
    </w:p>
    <w:p w:rsidR="006F2ADE" w:rsidRPr="006F2ADE" w:rsidRDefault="00D22372" w:rsidP="006F2ADE">
      <w:pPr>
        <w:numPr>
          <w:ilvl w:val="0"/>
          <w:numId w:val="2"/>
        </w:numPr>
        <w:bidi/>
        <w:spacing w:before="75" w:after="150" w:line="360" w:lineRule="auto"/>
        <w:ind w:left="644"/>
        <w:jc w:val="both"/>
        <w:rPr>
          <w:rFonts w:cs="B Yagut"/>
          <w:sz w:val="24"/>
          <w:szCs w:val="24"/>
        </w:rPr>
      </w:pPr>
      <w:r w:rsidRPr="006F2ADE">
        <w:rPr>
          <w:rFonts w:cs="B Yagut" w:hint="cs"/>
          <w:sz w:val="24"/>
          <w:szCs w:val="24"/>
          <w:rtl/>
        </w:rPr>
        <w:t>بررسی پروپوزال خانم پروین پورابراهیم تحت عنوان «</w:t>
      </w:r>
      <w:r w:rsidRPr="006F2ADE">
        <w:rPr>
          <w:rFonts w:cs="B Yagut"/>
          <w:sz w:val="24"/>
          <w:szCs w:val="24"/>
        </w:rPr>
        <w:t xml:space="preserve"> </w:t>
      </w:r>
      <w:hyperlink r:id="rId14" w:history="1">
        <w:r w:rsidRPr="006F2ADE">
          <w:rPr>
            <w:rFonts w:cs="B Yagut" w:hint="cs"/>
            <w:sz w:val="24"/>
            <w:szCs w:val="24"/>
            <w:rtl/>
          </w:rPr>
          <w:t>مقایسه تاثیر مصاحبه انگیزشی با مشاوره تلفنی انگیزشی ب</w:t>
        </w:r>
        <w:r w:rsidRPr="006F2ADE">
          <w:rPr>
            <w:rFonts w:cs="B Yagut" w:hint="cs"/>
            <w:sz w:val="24"/>
            <w:szCs w:val="24"/>
            <w:rtl/>
          </w:rPr>
          <w:t>ر انجام پاپ اسمیر: یک کارآزمایی بالینی تصادفی کنترل شده</w:t>
        </w:r>
      </w:hyperlink>
      <w:r w:rsidRPr="006F2ADE">
        <w:rPr>
          <w:rFonts w:cs="B Yagut" w:hint="cs"/>
          <w:sz w:val="24"/>
          <w:szCs w:val="24"/>
          <w:rtl/>
        </w:rPr>
        <w:t>» با راهنمایی سرکار خانم دکتر رقیه نوری زاده</w:t>
      </w:r>
    </w:p>
    <w:p w:rsidR="006F2ADE" w:rsidRPr="006F2ADE" w:rsidRDefault="00D22372" w:rsidP="006F2ADE">
      <w:pPr>
        <w:numPr>
          <w:ilvl w:val="0"/>
          <w:numId w:val="2"/>
        </w:numPr>
        <w:bidi/>
        <w:spacing w:after="0" w:line="360" w:lineRule="auto"/>
        <w:ind w:left="644"/>
        <w:jc w:val="both"/>
        <w:rPr>
          <w:rFonts w:cs="B Yagut"/>
          <w:sz w:val="24"/>
          <w:szCs w:val="24"/>
        </w:rPr>
      </w:pPr>
      <w:r w:rsidRPr="006F2ADE">
        <w:rPr>
          <w:rFonts w:cs="B Yagut" w:hint="cs"/>
          <w:sz w:val="24"/>
          <w:szCs w:val="24"/>
          <w:rtl/>
        </w:rPr>
        <w:t>بررسی پروپوزال خانم رویا قاسمی تحت عنوان « وضعیت همکاری پرستار-پرستار از دیدگاه پرستاران و ارتباط آن با شرایط محیط کاری در مراکز آموزشی درمانی تبریز،1397</w:t>
      </w:r>
      <w:r w:rsidRPr="006F2ADE">
        <w:rPr>
          <w:rFonts w:cs="B Yagut"/>
          <w:sz w:val="24"/>
          <w:szCs w:val="24"/>
        </w:rPr>
        <w:t xml:space="preserve"> </w:t>
      </w:r>
      <w:r w:rsidRPr="006F2ADE">
        <w:rPr>
          <w:rFonts w:cs="B Yagut" w:hint="cs"/>
          <w:sz w:val="24"/>
          <w:szCs w:val="24"/>
          <w:rtl/>
        </w:rPr>
        <w:t>»</w:t>
      </w:r>
      <w:r w:rsidRPr="006F2ADE">
        <w:rPr>
          <w:rFonts w:cs="B Yagut" w:hint="cs"/>
          <w:sz w:val="24"/>
          <w:szCs w:val="24"/>
          <w:rtl/>
        </w:rPr>
        <w:t xml:space="preserve"> با راهنمایی جناب آقای دکتر منصور غفوری فرد</w:t>
      </w:r>
    </w:p>
    <w:p w:rsidR="006F2ADE" w:rsidRDefault="00D22372" w:rsidP="006F2ADE">
      <w:pPr>
        <w:numPr>
          <w:ilvl w:val="0"/>
          <w:numId w:val="2"/>
        </w:numPr>
        <w:bidi/>
        <w:spacing w:after="0" w:line="360" w:lineRule="auto"/>
        <w:ind w:left="644"/>
        <w:jc w:val="both"/>
        <w:rPr>
          <w:rFonts w:cs="B Yagut"/>
          <w:sz w:val="24"/>
          <w:szCs w:val="24"/>
        </w:rPr>
      </w:pPr>
      <w:r w:rsidRPr="006F2ADE">
        <w:rPr>
          <w:rFonts w:cs="B Yagut" w:hint="cs"/>
          <w:sz w:val="24"/>
          <w:szCs w:val="24"/>
          <w:rtl/>
        </w:rPr>
        <w:t xml:space="preserve">بررسی پروپوزال خانم مهشید مهدوی تحت عنوان « </w:t>
      </w:r>
      <w:hyperlink r:id="rId15" w:history="1">
        <w:r w:rsidRPr="006F2ADE">
          <w:rPr>
            <w:rFonts w:cs="B Yagut" w:hint="cs"/>
            <w:sz w:val="24"/>
            <w:szCs w:val="24"/>
            <w:rtl/>
          </w:rPr>
          <w:t>حضور پرستار و ارتباط آن با کیفیت مراقبت پرستاری از دیدگاه بیماران مبتلا به سرطان بستری در مرکز آموز</w:t>
        </w:r>
        <w:r w:rsidRPr="006F2ADE">
          <w:rPr>
            <w:rFonts w:cs="B Yagut" w:hint="cs"/>
            <w:sz w:val="24"/>
            <w:szCs w:val="24"/>
            <w:rtl/>
          </w:rPr>
          <w:t>شی درمانی شهید قاضی طباطبائی تبریز، 1397</w:t>
        </w:r>
      </w:hyperlink>
      <w:r w:rsidRPr="006F2ADE">
        <w:rPr>
          <w:rFonts w:cs="B Yagut" w:hint="cs"/>
          <w:sz w:val="24"/>
          <w:szCs w:val="24"/>
          <w:rtl/>
        </w:rPr>
        <w:t>» با راهنمایی جناب آقای دکتر منصور غفوری فرد</w:t>
      </w:r>
    </w:p>
    <w:p w:rsidR="00502B24" w:rsidRDefault="00502B24" w:rsidP="00502B24">
      <w:pPr>
        <w:bidi/>
        <w:spacing w:after="0" w:line="360" w:lineRule="auto"/>
        <w:ind w:left="644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6B7FB9" w:rsidRDefault="00502B24" w:rsidP="00502B24">
      <w:pPr>
        <w:bidi/>
        <w:spacing w:after="0" w:line="360" w:lineRule="auto"/>
        <w:ind w:left="644"/>
        <w:jc w:val="center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  <w:lang w:bidi="fa-IR"/>
        </w:rPr>
        <w:t>معاون تحقیقات و فناوری</w:t>
      </w:r>
      <w:bookmarkStart w:id="0" w:name="_GoBack"/>
      <w:bookmarkEnd w:id="0"/>
    </w:p>
    <w:sectPr w:rsidR="006B7FB9" w:rsidSect="00502B24">
      <w:headerReference w:type="default" r:id="rId16"/>
      <w:pgSz w:w="11907" w:h="16839" w:code="9"/>
      <w:pgMar w:top="3240" w:right="1440" w:bottom="90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372" w:rsidRDefault="00D22372">
      <w:pPr>
        <w:spacing w:after="0" w:line="240" w:lineRule="auto"/>
      </w:pPr>
      <w:r>
        <w:separator/>
      </w:r>
    </w:p>
  </w:endnote>
  <w:endnote w:type="continuationSeparator" w:id="0">
    <w:p w:rsidR="00D22372" w:rsidRDefault="00D2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372" w:rsidRDefault="00D22372">
      <w:pPr>
        <w:spacing w:after="0" w:line="240" w:lineRule="auto"/>
      </w:pPr>
      <w:r>
        <w:separator/>
      </w:r>
    </w:p>
  </w:footnote>
  <w:footnote w:type="continuationSeparator" w:id="0">
    <w:p w:rsidR="00D22372" w:rsidRDefault="00D2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FB9" w:rsidRPr="00BD3F7B" w:rsidRDefault="00787965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FB9" w:rsidRPr="00803ECB" w:rsidRDefault="00D22372" w:rsidP="006B7FB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6B7FB9" w:rsidRPr="00803ECB" w:rsidRDefault="00D22372" w:rsidP="006B7FB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FB9" w:rsidRPr="00803ECB" w:rsidRDefault="00D22372" w:rsidP="006B7FB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21/09/1397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6B7FB9" w:rsidRPr="00803ECB" w:rsidRDefault="00D22372" w:rsidP="006B7FB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21/09/1397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FB9" w:rsidRPr="00803ECB" w:rsidRDefault="00D22372" w:rsidP="006B7FB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335830/د/5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6B7FB9" w:rsidRPr="00803ECB" w:rsidRDefault="00D22372" w:rsidP="006B7FB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335830/د/5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16665"/>
    <w:multiLevelType w:val="hybridMultilevel"/>
    <w:tmpl w:val="81AAE92C"/>
    <w:lvl w:ilvl="0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24"/>
    <w:rsid w:val="00502B24"/>
    <w:rsid w:val="00787965"/>
    <w:rsid w:val="00D2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6F3747-1214-4648-B2BC-8EDF57B0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13" Type="http://schemas.openxmlformats.org/officeDocument/2006/relationships/hyperlink" Target="http://pazhoohan.tbzmed.ac.ir/main/cartable.actio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zhoohan.tbzmed.ac.ir/main/cartable.ac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zhoohan.tbzmed.ac.ir/main/cartable.ac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zhoohan.tbzmed.ac.ir/main/cartable.action" TargetMode="External"/><Relationship Id="rId10" Type="http://schemas.openxmlformats.org/officeDocument/2006/relationships/hyperlink" Target="http://pazhoohan.tbzmed.ac.ir/main/cartable.a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zhoohan.tbzmed.ac.ir/main/cartable.action" TargetMode="External"/><Relationship Id="rId14" Type="http://schemas.openxmlformats.org/officeDocument/2006/relationships/hyperlink" Target="http://pazhoohan.tbzmed.ac.ir/main/cartable.ac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76213-2DCF-4D9A-B011-2A09A909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2933</CharactersWithSpaces>
  <SharedDoc>false</SharedDoc>
  <HLinks>
    <vt:vector size="48" baseType="variant">
      <vt:variant>
        <vt:i4>7405621</vt:i4>
      </vt:variant>
      <vt:variant>
        <vt:i4>21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  <vt:variant>
        <vt:i4>7405621</vt:i4>
      </vt:variant>
      <vt:variant>
        <vt:i4>18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  <vt:variant>
        <vt:i4>7405621</vt:i4>
      </vt:variant>
      <vt:variant>
        <vt:i4>15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  <vt:variant>
        <vt:i4>7405621</vt:i4>
      </vt:variant>
      <vt:variant>
        <vt:i4>12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  <vt:variant>
        <vt:i4>7405621</vt:i4>
      </vt:variant>
      <vt:variant>
        <vt:i4>6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  <vt:variant>
        <vt:i4>7405621</vt:i4>
      </vt:variant>
      <vt:variant>
        <vt:i4>3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2017-02-04T09:04:00Z</cp:lastPrinted>
  <dcterms:created xsi:type="dcterms:W3CDTF">2018-12-12T10:09:00Z</dcterms:created>
  <dcterms:modified xsi:type="dcterms:W3CDTF">2018-12-12T10:09:00Z</dcterms:modified>
</cp:coreProperties>
</file>