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05" w:rsidRDefault="004451EE" w:rsidP="00474C05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 دانشکده</w:t>
      </w:r>
    </w:p>
    <w:p w:rsidR="00474C05" w:rsidRDefault="004451EE" w:rsidP="00553415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3</w:t>
      </w:r>
    </w:p>
    <w:p w:rsidR="00474C05" w:rsidRDefault="004451EE" w:rsidP="00474C05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474C05" w:rsidRDefault="004451EE" w:rsidP="00474C05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474C05" w:rsidRDefault="004451EE" w:rsidP="00184FA2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 شورای تحصیلات تکمیلی دانشکده در سال 1399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184FA2">
        <w:rPr>
          <w:rFonts w:cs="B Nazanin" w:hint="cs"/>
          <w:b/>
          <w:bCs/>
          <w:sz w:val="24"/>
          <w:szCs w:val="24"/>
          <w:rtl/>
        </w:rPr>
        <w:t>2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/99 که در سالن کنفرانس روبروی ریاست دانشکده راس ساعت 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</w:t>
      </w:r>
      <w:r w:rsidRPr="005A2E31">
        <w:rPr>
          <w:rFonts w:cs="B Nazanin" w:hint="cs"/>
          <w:b/>
          <w:bCs/>
          <w:color w:val="FF0000"/>
          <w:sz w:val="24"/>
          <w:szCs w:val="24"/>
          <w:rtl/>
        </w:rPr>
        <w:t>:00</w:t>
      </w:r>
      <w:r>
        <w:rPr>
          <w:rFonts w:cs="B Nazanin" w:hint="cs"/>
          <w:b/>
          <w:bCs/>
          <w:sz w:val="24"/>
          <w:szCs w:val="24"/>
          <w:rtl/>
        </w:rPr>
        <w:t xml:space="preserve"> با رعایت کامل پروتک</w:t>
      </w:r>
      <w:r>
        <w:rPr>
          <w:rFonts w:cs="B Nazanin" w:hint="cs"/>
          <w:b/>
          <w:bCs/>
          <w:sz w:val="24"/>
          <w:szCs w:val="24"/>
          <w:rtl/>
        </w:rPr>
        <w:t>ل های بهداشتی (رعایت فاصله بین فردی و استفاده از ماسک و دستکش)، تشکیل خواهد گردید را به شرح زیر به اطلاع اعضای محترم می رساند.</w:t>
      </w:r>
    </w:p>
    <w:p w:rsidR="00CF276C" w:rsidRPr="00491E6C" w:rsidRDefault="004451EE" w:rsidP="00CF276C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474C05" w:rsidRDefault="004451EE" w:rsidP="00553415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1-ارائه و 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بررسی پروپوزال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شهلا همت زاده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CF276C">
        <w:rPr>
          <w:rFonts w:cs="B Nazanin" w:hint="cs"/>
          <w:b/>
          <w:bCs/>
          <w:color w:val="333333"/>
          <w:sz w:val="24"/>
          <w:szCs w:val="24"/>
          <w:rtl/>
        </w:rPr>
        <w:t>القای لیبر با سرویکس نامناسب: اعتبارسنجی نوموگرام برآورد ریسک سزارین و بر</w:t>
      </w:r>
      <w:r w:rsidRPr="00CF276C">
        <w:rPr>
          <w:rFonts w:cs="B Nazanin" w:hint="cs"/>
          <w:b/>
          <w:bCs/>
          <w:color w:val="333333"/>
          <w:sz w:val="24"/>
          <w:szCs w:val="24"/>
          <w:rtl/>
        </w:rPr>
        <w:t>رسی تأثیر بالون رایپنینگ سرویکس و شیاف روغن گل مغربی در مقایسه با شیاف میزوپروستول بر نمره بیشاپ و طول مدت مرحله اول زایمان</w:t>
      </w:r>
      <w:r w:rsidRPr="0023135A">
        <w:rPr>
          <w:rFonts w:cs="B Nazanin" w:hint="cs"/>
          <w:b/>
          <w:bCs/>
          <w:color w:val="333333"/>
          <w:sz w:val="24"/>
          <w:szCs w:val="24"/>
          <w:rtl/>
        </w:rPr>
        <w:t>» با ر</w:t>
      </w:r>
      <w:r w:rsidRPr="00F6228C">
        <w:rPr>
          <w:rFonts w:cs="B Nazanin" w:hint="cs"/>
          <w:b/>
          <w:bCs/>
          <w:color w:val="333333"/>
          <w:sz w:val="24"/>
          <w:szCs w:val="24"/>
          <w:rtl/>
        </w:rPr>
        <w:t xml:space="preserve">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سرکارخانم دکتر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مژگان میرغفوروند</w:t>
      </w:r>
    </w:p>
    <w:p w:rsidR="00553415" w:rsidRDefault="004451EE" w:rsidP="00CF276C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بررسی پروپوزال خانم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مهرناز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شفیعی تحت عنوان «</w:t>
      </w:r>
      <w:r w:rsidRPr="00CF276C">
        <w:rPr>
          <w:rFonts w:cs="B Mitra" w:hint="cs"/>
          <w:color w:val="333333"/>
          <w:sz w:val="25"/>
          <w:szCs w:val="25"/>
          <w:rtl/>
        </w:rPr>
        <w:t xml:space="preserve"> </w:t>
      </w:r>
      <w:r w:rsidRPr="00CF276C">
        <w:rPr>
          <w:rFonts w:cs="B Nazanin" w:hint="cs"/>
          <w:b/>
          <w:bCs/>
          <w:color w:val="333333"/>
          <w:sz w:val="24"/>
          <w:szCs w:val="24"/>
          <w:rtl/>
        </w:rPr>
        <w:t>تأثیر پروبیوتیک بر خلق</w:t>
      </w:r>
      <w:r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 xml:space="preserve"> </w:t>
      </w:r>
      <w:r w:rsidRPr="00CF276C">
        <w:rPr>
          <w:rFonts w:cs="B Nazanin" w:hint="cs"/>
          <w:b/>
          <w:bCs/>
          <w:color w:val="333333"/>
          <w:sz w:val="24"/>
          <w:szCs w:val="24"/>
          <w:rtl/>
        </w:rPr>
        <w:t>وخوی و کیفیت خوا</w:t>
      </w:r>
      <w:r w:rsidRPr="00CF276C">
        <w:rPr>
          <w:rFonts w:cs="B Nazanin" w:hint="cs"/>
          <w:b/>
          <w:bCs/>
          <w:color w:val="333333"/>
          <w:sz w:val="24"/>
          <w:szCs w:val="24"/>
          <w:rtl/>
        </w:rPr>
        <w:t>ب زنان یائسه: یک کارآزمایی تصادفی کنترل</w:t>
      </w:r>
      <w:r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 xml:space="preserve"> </w:t>
      </w:r>
      <w:r w:rsidRPr="00CF276C">
        <w:rPr>
          <w:rFonts w:cs="B Nazanin" w:hint="cs"/>
          <w:b/>
          <w:bCs/>
          <w:color w:val="333333"/>
          <w:sz w:val="24"/>
          <w:szCs w:val="24"/>
          <w:rtl/>
        </w:rPr>
        <w:t>شده سه</w:t>
      </w:r>
      <w:r>
        <w:rPr>
          <w:rFonts w:cs="Calibri" w:hint="cs"/>
          <w:b/>
          <w:bCs/>
          <w:color w:val="333333"/>
          <w:sz w:val="24"/>
          <w:szCs w:val="24"/>
          <w:rtl/>
        </w:rPr>
        <w:t xml:space="preserve"> </w:t>
      </w:r>
      <w:r w:rsidRPr="00CF276C">
        <w:rPr>
          <w:rFonts w:cs="B Nazanin" w:hint="cs"/>
          <w:b/>
          <w:bCs/>
          <w:color w:val="333333"/>
          <w:sz w:val="24"/>
          <w:szCs w:val="24"/>
          <w:rtl/>
        </w:rPr>
        <w:t>سوکور</w:t>
      </w:r>
      <w:r w:rsidRPr="00BD139D">
        <w:rPr>
          <w:rFonts w:cs="B Nazanin" w:hint="cs"/>
          <w:b/>
          <w:bCs/>
          <w:color w:val="333333"/>
          <w:sz w:val="24"/>
          <w:szCs w:val="24"/>
          <w:rtl/>
        </w:rPr>
        <w:t xml:space="preserve">»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با راهنمایی سرکارخانم دکتر مژگان میرغفوروند</w:t>
      </w:r>
    </w:p>
    <w:p w:rsidR="00474C05" w:rsidRDefault="004451EE" w:rsidP="00553415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-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بررسی درخواست سرکارخانم دکتر مژگان میرغفوروند برای افزودن سرکارخانم دکتر فاطمه نعمتی به عنوان  استاد راهنمای دوم برای پایان نامه خانم رونیا رضایی</w:t>
      </w:r>
    </w:p>
    <w:p w:rsidR="00CF276C" w:rsidRDefault="004451EE" w:rsidP="00CF276C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4-درخواست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دانشجویان ترم شش مقطع دکتری رشته مامایی مبنی بر اخذ واحد کارآموزی در تابستان.</w:t>
      </w:r>
    </w:p>
    <w:p w:rsidR="0010485C" w:rsidRDefault="004451EE" w:rsidP="0010485C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5-بررسی گزارش شش ماهه دوم از روند کار پایان نامه خانم فرزانه باقریه</w:t>
      </w:r>
    </w:p>
    <w:p w:rsidR="00E042DD" w:rsidRDefault="00E042DD" w:rsidP="00E042DD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E042DD" w:rsidRDefault="00E042DD" w:rsidP="00E042DD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تحصیلات تکمیلی دانشکده</w:t>
      </w:r>
    </w:p>
    <w:p w:rsidR="00CF276C" w:rsidRDefault="004451EE" w:rsidP="00CF276C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553415" w:rsidRDefault="004451EE" w:rsidP="00553415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474C05" w:rsidRDefault="004451EE" w:rsidP="00474C05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</w:p>
    <w:p w:rsidR="00474C05" w:rsidRDefault="004451EE" w:rsidP="00474C05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474C05" w:rsidRPr="00A148CA" w:rsidRDefault="004451EE" w:rsidP="00474C05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474C05" w:rsidRPr="00A148CA" w:rsidSect="00474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EE" w:rsidRDefault="004451EE">
      <w:pPr>
        <w:spacing w:after="0" w:line="240" w:lineRule="auto"/>
      </w:pPr>
      <w:r>
        <w:separator/>
      </w:r>
    </w:p>
  </w:endnote>
  <w:endnote w:type="continuationSeparator" w:id="0">
    <w:p w:rsidR="004451EE" w:rsidRDefault="0044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05" w:rsidRDefault="004451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05" w:rsidRDefault="004451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05" w:rsidRDefault="004451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EE" w:rsidRDefault="004451EE">
      <w:pPr>
        <w:spacing w:after="0" w:line="240" w:lineRule="auto"/>
      </w:pPr>
      <w:r>
        <w:separator/>
      </w:r>
    </w:p>
  </w:footnote>
  <w:footnote w:type="continuationSeparator" w:id="0">
    <w:p w:rsidR="004451EE" w:rsidRDefault="0044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05" w:rsidRDefault="004451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05" w:rsidRPr="00BD3F7B" w:rsidRDefault="005A399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C05" w:rsidRPr="00803ECB" w:rsidRDefault="004451EE" w:rsidP="00474C0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474C05" w:rsidRPr="00803ECB" w:rsidRDefault="004451EE" w:rsidP="00474C0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C05" w:rsidRPr="00803ECB" w:rsidRDefault="004451EE" w:rsidP="00474C0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09/02/1399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474C05" w:rsidRPr="00803ECB" w:rsidRDefault="004451EE" w:rsidP="00474C0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09/02/1399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C05" w:rsidRPr="00803ECB" w:rsidRDefault="004451EE" w:rsidP="00474C0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51982/د/5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474C05" w:rsidRPr="00803ECB" w:rsidRDefault="004451EE" w:rsidP="00474C05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51982/د/5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05" w:rsidRDefault="004451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DD"/>
    <w:rsid w:val="00184FA2"/>
    <w:rsid w:val="004451EE"/>
    <w:rsid w:val="005A3991"/>
    <w:rsid w:val="00E0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AEDCDD7-CDF9-4FFA-9533-D3BE3795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8FB4-850B-4ACC-B28E-85D6D117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2020-04-29T04:10:00Z</cp:lastPrinted>
  <dcterms:created xsi:type="dcterms:W3CDTF">2020-04-29T04:10:00Z</dcterms:created>
  <dcterms:modified xsi:type="dcterms:W3CDTF">2020-04-29T04:17:00Z</dcterms:modified>
</cp:coreProperties>
</file>