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408" w:type="dxa"/>
        <w:tblInd w:w="-80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722"/>
        <w:gridCol w:w="3062"/>
        <w:gridCol w:w="1845"/>
        <w:gridCol w:w="1846"/>
        <w:gridCol w:w="1933"/>
      </w:tblGrid>
      <w:tr w:rsidR="009668DA" w:rsidTr="00294EF3">
        <w:trPr>
          <w:trHeight w:val="555"/>
        </w:trPr>
        <w:tc>
          <w:tcPr>
            <w:tcW w:w="9408" w:type="dxa"/>
            <w:gridSpan w:val="5"/>
            <w:shd w:val="clear" w:color="auto" w:fill="E5B8B7" w:themeFill="accent2" w:themeFillTint="66"/>
            <w:vAlign w:val="center"/>
          </w:tcPr>
          <w:p w:rsidR="009668DA" w:rsidRDefault="009668DA" w:rsidP="00C704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کارگاهای برگزار شده در سال 9</w:t>
            </w:r>
            <w:r w:rsidR="00C704BB">
              <w:rPr>
                <w:rFonts w:hint="cs"/>
                <w:rtl/>
              </w:rPr>
              <w:t>5</w:t>
            </w:r>
          </w:p>
        </w:tc>
      </w:tr>
      <w:tr w:rsidR="009668DA" w:rsidTr="00294EF3">
        <w:trPr>
          <w:trHeight w:val="555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9668DA" w:rsidRDefault="009668DA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9668DA" w:rsidRDefault="009668DA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کارگاه</w:t>
            </w: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9668DA" w:rsidRDefault="009668DA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برگزاری</w:t>
            </w: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9668DA" w:rsidRDefault="009668DA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مجری</w:t>
            </w: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9668DA" w:rsidRDefault="009668DA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محل برگزاری</w:t>
            </w:r>
          </w:p>
        </w:tc>
      </w:tr>
      <w:tr w:rsidR="001C6F78" w:rsidTr="00294EF3">
        <w:trPr>
          <w:trHeight w:val="1078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مطالعه استاندارد ویژه دانشجویان </w:t>
            </w:r>
            <w:r w:rsidRPr="00400BB8">
              <w:rPr>
                <w:rFonts w:ascii="Tahoma" w:hAnsi="Tahoma" w:cs="Tahoma"/>
                <w:color w:val="000000"/>
                <w:sz w:val="20"/>
                <w:szCs w:val="20"/>
                <w:shd w:val="clear" w:color="auto" w:fill="E5B8B7" w:themeFill="accent2" w:themeFillTint="66"/>
                <w:rtl/>
              </w:rPr>
              <w:t>جدیدالورود</w:t>
            </w: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10/8/95</w:t>
            </w: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Style w:val="introtext"/>
                <w:rtl/>
              </w:rPr>
              <w:t>اداره مشاوره و سلامت روان دانشجویی دانشگاه علوم پزشکی</w:t>
            </w:r>
            <w:r>
              <w:rPr>
                <w:rStyle w:val="introtext"/>
              </w:rPr>
              <w:t xml:space="preserve"> </w:t>
            </w:r>
            <w:r>
              <w:rPr>
                <w:rStyle w:val="introtext"/>
                <w:rtl/>
              </w:rPr>
              <w:t>تبریز با همکاری</w:t>
            </w:r>
            <w:r>
              <w:rPr>
                <w:rStyle w:val="introtext"/>
                <w:rFonts w:hint="cs"/>
                <w:rtl/>
              </w:rPr>
              <w:t xml:space="preserve"> دانشکده پرستاری ومامایی</w:t>
            </w: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تالار یک دانشکده پرستاری</w:t>
            </w:r>
          </w:p>
        </w:tc>
      </w:tr>
      <w:tr w:rsidR="001C6F78" w:rsidTr="00294EF3">
        <w:trPr>
          <w:trHeight w:val="523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دلبستگی عاطفی ویژه دانشجویان جدیدالورود</w:t>
            </w: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22/9/95</w:t>
            </w: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ا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داره مشاوره و سلامت روان و دانشکده پرستاری و مامایی</w:t>
            </w: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تالار یک دانشکده پرستاری</w:t>
            </w:r>
          </w:p>
        </w:tc>
      </w:tr>
      <w:tr w:rsidR="001C6F78" w:rsidTr="00294EF3">
        <w:trPr>
          <w:trHeight w:val="588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آشنایی با روش های آموزشی و ارزشیابی در آموزش بالینی</w:t>
            </w: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25/9/95</w:t>
            </w: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سرکار خانم پرون</w:t>
            </w: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جدید کنفرانس</w:t>
            </w:r>
          </w:p>
        </w:tc>
      </w:tr>
      <w:tr w:rsidR="001C6F78" w:rsidTr="00294EF3">
        <w:trPr>
          <w:trHeight w:val="555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Style w:val="introtext"/>
                <w:rtl/>
              </w:rPr>
              <w:t>نه به سیگار، قلیان، مواد مخدر و مشروبات الکلی</w:t>
            </w: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29/9/95</w:t>
            </w: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Style w:val="introtext"/>
                <w:rtl/>
              </w:rPr>
              <w:t>اداره مشاوره و سلامت روان دانشجویی دانشگاه علوم پزشکی</w:t>
            </w:r>
            <w:r>
              <w:rPr>
                <w:rStyle w:val="introtext"/>
              </w:rPr>
              <w:t xml:space="preserve"> </w:t>
            </w:r>
            <w:r>
              <w:rPr>
                <w:rStyle w:val="introtext"/>
                <w:rtl/>
              </w:rPr>
              <w:t>تبریز با همکاری مجتمع سلامت شهید باکری</w:t>
            </w: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تلار علامه طباطبایی دانشکده</w:t>
            </w:r>
          </w:p>
        </w:tc>
      </w:tr>
      <w:tr w:rsidR="001C6F78" w:rsidTr="00294EF3">
        <w:trPr>
          <w:trHeight w:val="555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Style w:val="introtext"/>
                <w:rtl/>
              </w:rPr>
              <w:t>شناخت و پیشگیری از زخمهای فشاری</w:t>
            </w: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1/10/95</w:t>
            </w: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معاونت درمان</w:t>
            </w:r>
            <w:r>
              <w:rPr>
                <w:rFonts w:hint="cs"/>
                <w:rtl/>
              </w:rPr>
              <w:t xml:space="preserve"> با همکاری دانشکده</w:t>
            </w: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کنفرانس قدیم</w:t>
            </w:r>
          </w:p>
        </w:tc>
      </w:tr>
      <w:tr w:rsidR="001C6F78" w:rsidTr="00294EF3">
        <w:trPr>
          <w:trHeight w:val="555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Style w:val="introtext"/>
                <w:rtl/>
              </w:rPr>
              <w:t>ایمنی بیمار و تفاوت های برنامه جدید و قبلی</w:t>
            </w: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16/10/95</w:t>
            </w: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گروه داخلی جراحی و دفتر توسعه دانشکده</w:t>
            </w: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سالن جدید </w:t>
            </w:r>
            <w:r>
              <w:rPr>
                <w:rFonts w:hint="cs"/>
                <w:rtl/>
              </w:rPr>
              <w:t>کنفرانس</w:t>
            </w:r>
          </w:p>
        </w:tc>
      </w:tr>
      <w:tr w:rsidR="001C6F78" w:rsidTr="00294EF3">
        <w:trPr>
          <w:trHeight w:val="555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</w:tr>
      <w:tr w:rsidR="001C6F78" w:rsidTr="00294EF3">
        <w:trPr>
          <w:trHeight w:val="555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</w:tr>
      <w:tr w:rsidR="001C6F78" w:rsidTr="00294EF3">
        <w:trPr>
          <w:trHeight w:val="555"/>
        </w:trPr>
        <w:tc>
          <w:tcPr>
            <w:tcW w:w="72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  <w:tc>
          <w:tcPr>
            <w:tcW w:w="3062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  <w:tc>
          <w:tcPr>
            <w:tcW w:w="1845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  <w:tc>
          <w:tcPr>
            <w:tcW w:w="1846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  <w:rPr>
                <w:rtl/>
              </w:rPr>
            </w:pPr>
          </w:p>
        </w:tc>
        <w:tc>
          <w:tcPr>
            <w:tcW w:w="1933" w:type="dxa"/>
            <w:shd w:val="clear" w:color="auto" w:fill="E5B8B7" w:themeFill="accent2" w:themeFillTint="66"/>
            <w:vAlign w:val="center"/>
          </w:tcPr>
          <w:p w:rsidR="001C6F78" w:rsidRDefault="001C6F78" w:rsidP="001C6F78">
            <w:pPr>
              <w:jc w:val="center"/>
            </w:pPr>
          </w:p>
        </w:tc>
      </w:tr>
    </w:tbl>
    <w:p w:rsidR="0071108F" w:rsidRDefault="0071108F"/>
    <w:sectPr w:rsidR="0071108F" w:rsidSect="002E6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68DA"/>
    <w:rsid w:val="000F7461"/>
    <w:rsid w:val="001C6F78"/>
    <w:rsid w:val="00294EF3"/>
    <w:rsid w:val="002E6061"/>
    <w:rsid w:val="00382FD1"/>
    <w:rsid w:val="00400BB8"/>
    <w:rsid w:val="00401A0B"/>
    <w:rsid w:val="00600A39"/>
    <w:rsid w:val="0071108F"/>
    <w:rsid w:val="007E199D"/>
    <w:rsid w:val="00800B21"/>
    <w:rsid w:val="00820833"/>
    <w:rsid w:val="00947CBF"/>
    <w:rsid w:val="009668DA"/>
    <w:rsid w:val="009774FB"/>
    <w:rsid w:val="009C27E9"/>
    <w:rsid w:val="009E2110"/>
    <w:rsid w:val="00A8572F"/>
    <w:rsid w:val="00C704BB"/>
    <w:rsid w:val="00C72D79"/>
    <w:rsid w:val="00D772A3"/>
    <w:rsid w:val="00DD2F85"/>
    <w:rsid w:val="00E125B9"/>
    <w:rsid w:val="00F4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AA4A9C-D508-46EC-80B3-34DFC95B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rotext">
    <w:name w:val="introtext"/>
    <w:basedOn w:val="DefaultParagraphFont"/>
    <w:rsid w:val="00DD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ebadi</dc:creator>
  <cp:keywords/>
  <dc:description/>
  <cp:lastModifiedBy>MRT www.Win2Farsi.com</cp:lastModifiedBy>
  <cp:revision>14</cp:revision>
  <dcterms:created xsi:type="dcterms:W3CDTF">2014-04-26T05:39:00Z</dcterms:created>
  <dcterms:modified xsi:type="dcterms:W3CDTF">2017-01-09T08:36:00Z</dcterms:modified>
</cp:coreProperties>
</file>