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01" w:rsidRPr="00716B01" w:rsidRDefault="00593DD0" w:rsidP="00716B0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716B01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16B01" w:rsidRPr="00716B01" w:rsidRDefault="00593DD0" w:rsidP="00D751E6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741783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D751E6">
        <w:rPr>
          <w:rFonts w:cs="B Nazanin" w:hint="cs"/>
          <w:b/>
          <w:bCs/>
          <w:sz w:val="24"/>
          <w:szCs w:val="24"/>
          <w:rtl/>
          <w:lang w:bidi="fa-IR"/>
        </w:rPr>
        <w:t>2</w:t>
      </w:r>
    </w:p>
    <w:p w:rsidR="00716B01" w:rsidRPr="00716B01" w:rsidRDefault="00593DD0" w:rsidP="00716B01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16B01" w:rsidRPr="00716B01" w:rsidRDefault="00593DD0" w:rsidP="00D751E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D751E6">
        <w:rPr>
          <w:rFonts w:cs="B Nazanin" w:hint="cs"/>
          <w:b/>
          <w:bCs/>
          <w:sz w:val="24"/>
          <w:szCs w:val="24"/>
          <w:rtl/>
        </w:rPr>
        <w:t>32</w:t>
      </w:r>
      <w:r w:rsidR="00E62EE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شورای پژوهشی دانشکده در سال 1401 روز </w:t>
      </w:r>
      <w:r w:rsidR="00912F1E">
        <w:rPr>
          <w:rFonts w:cs="B Nazanin" w:hint="cs"/>
          <w:b/>
          <w:bCs/>
          <w:sz w:val="24"/>
          <w:szCs w:val="24"/>
          <w:rtl/>
        </w:rPr>
        <w:t>سه</w:t>
      </w:r>
      <w:r w:rsidR="00912F1E">
        <w:rPr>
          <w:rFonts w:cs="B Nazanin"/>
          <w:b/>
          <w:bCs/>
          <w:sz w:val="24"/>
          <w:szCs w:val="24"/>
          <w:rtl/>
        </w:rPr>
        <w:softHyphen/>
      </w:r>
      <w:r w:rsidR="00A64366"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D751E6">
        <w:rPr>
          <w:rFonts w:cs="B Nazanin" w:hint="cs"/>
          <w:b/>
          <w:bCs/>
          <w:sz w:val="24"/>
          <w:szCs w:val="24"/>
          <w:rtl/>
        </w:rPr>
        <w:t>20</w:t>
      </w:r>
      <w:r w:rsidRPr="00716B01">
        <w:rPr>
          <w:rFonts w:cs="B Nazanin" w:hint="cs"/>
          <w:b/>
          <w:bCs/>
          <w:sz w:val="24"/>
          <w:szCs w:val="24"/>
          <w:rtl/>
        </w:rPr>
        <w:t>/</w:t>
      </w:r>
      <w:r w:rsidR="00741783">
        <w:rPr>
          <w:rFonts w:cs="B Nazanin" w:hint="cs"/>
          <w:b/>
          <w:bCs/>
          <w:sz w:val="24"/>
          <w:szCs w:val="24"/>
          <w:rtl/>
        </w:rPr>
        <w:t>10</w:t>
      </w:r>
      <w:r w:rsidRPr="00716B01">
        <w:rPr>
          <w:rFonts w:cs="B Nazanin" w:hint="cs"/>
          <w:b/>
          <w:bCs/>
          <w:sz w:val="24"/>
          <w:szCs w:val="24"/>
          <w:rtl/>
        </w:rPr>
        <w:t>/1401 که در سالن کنفرانس رو</w:t>
      </w:r>
      <w:r w:rsidR="007424E5">
        <w:rPr>
          <w:rFonts w:cs="B Nazanin" w:hint="cs"/>
          <w:b/>
          <w:bCs/>
          <w:sz w:val="24"/>
          <w:szCs w:val="24"/>
          <w:rtl/>
        </w:rPr>
        <w:t>بروی دفتر ریاست دانشکده راس ساع</w:t>
      </w:r>
      <w:r w:rsidR="007424E5"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A760B9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F567B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 w:rsidR="00741783">
        <w:rPr>
          <w:rFonts w:cs="B Nazanin"/>
          <w:b/>
          <w:bCs/>
          <w:sz w:val="24"/>
          <w:szCs w:val="24"/>
          <w:rtl/>
        </w:rPr>
        <w:softHyphen/>
      </w:r>
      <w:r w:rsidRPr="00716B01">
        <w:rPr>
          <w:rFonts w:cs="B Nazanin" w:hint="cs"/>
          <w:b/>
          <w:bCs/>
          <w:sz w:val="24"/>
          <w:szCs w:val="24"/>
          <w:rtl/>
        </w:rPr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D751E6" w:rsidRDefault="00593DD0" w:rsidP="00A37439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1-</w:t>
      </w:r>
      <w:r w:rsidR="00A37439">
        <w:rPr>
          <w:rFonts w:cs="B Nazanin"/>
          <w:b/>
          <w:bCs/>
          <w:sz w:val="24"/>
          <w:szCs w:val="24"/>
        </w:rPr>
        <w:t xml:space="preserve"> </w:t>
      </w:r>
      <w:r w:rsidR="004F7DB7">
        <w:rPr>
          <w:rFonts w:cs="B Nazanin" w:hint="cs"/>
          <w:b/>
          <w:bCs/>
          <w:sz w:val="24"/>
          <w:szCs w:val="24"/>
          <w:rtl/>
        </w:rPr>
        <w:t>توضیحات خانم دکتر سکینه محمدعلیزاده در خصوص</w:t>
      </w:r>
      <w:r w:rsidR="00A3743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37439">
        <w:rPr>
          <w:rFonts w:cs="B Nazanin"/>
          <w:b/>
          <w:bCs/>
          <w:sz w:val="24"/>
          <w:szCs w:val="24"/>
        </w:rPr>
        <w:t>Inclusion and exclusion criteria</w:t>
      </w:r>
      <w:r w:rsidR="00A37439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="00A37439">
        <w:rPr>
          <w:rFonts w:cs="B Nazanin"/>
          <w:b/>
          <w:bCs/>
          <w:sz w:val="24"/>
          <w:szCs w:val="24"/>
          <w:lang w:bidi="fa-IR"/>
        </w:rPr>
        <w:t>Non-adherence</w:t>
      </w:r>
      <w:r w:rsidR="00A37439"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="00A37439">
        <w:rPr>
          <w:rFonts w:cs="B Nazanin"/>
          <w:b/>
          <w:bCs/>
          <w:sz w:val="24"/>
          <w:szCs w:val="24"/>
          <w:lang w:bidi="fa-IR"/>
        </w:rPr>
        <w:t xml:space="preserve"> Non-retention</w:t>
      </w:r>
      <w:r w:rsidR="00A37439">
        <w:rPr>
          <w:rFonts w:cs="B Nazanin" w:hint="cs"/>
          <w:b/>
          <w:bCs/>
          <w:sz w:val="24"/>
          <w:szCs w:val="24"/>
          <w:rtl/>
          <w:lang w:bidi="fa-IR"/>
        </w:rPr>
        <w:t xml:space="preserve"> بر اساس منابع معتبر بین</w:t>
      </w:r>
      <w:r w:rsidR="00A37439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A37439">
        <w:rPr>
          <w:rFonts w:cs="B Nazanin" w:hint="cs"/>
          <w:b/>
          <w:bCs/>
          <w:sz w:val="24"/>
          <w:szCs w:val="24"/>
          <w:rtl/>
          <w:lang w:bidi="fa-IR"/>
        </w:rPr>
        <w:t>المللی</w:t>
      </w:r>
    </w:p>
    <w:p w:rsidR="00D435FF" w:rsidRDefault="00D751E6" w:rsidP="00D751E6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036AAB">
        <w:rPr>
          <w:rFonts w:cs="B Nazanin" w:hint="cs"/>
          <w:b/>
          <w:bCs/>
          <w:sz w:val="24"/>
          <w:szCs w:val="24"/>
          <w:rtl/>
          <w:lang w:bidi="fa-IR"/>
        </w:rPr>
        <w:t xml:space="preserve">-بررسی پروپوزال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خانم صبوحی</w:t>
      </w:r>
      <w:r w:rsidR="00036AAB">
        <w:rPr>
          <w:rFonts w:cs="B Nazanin" w:hint="cs"/>
          <w:b/>
          <w:bCs/>
          <w:sz w:val="24"/>
          <w:szCs w:val="24"/>
          <w:rtl/>
          <w:lang w:bidi="fa-IR"/>
        </w:rPr>
        <w:t xml:space="preserve"> با عنوان «</w:t>
      </w:r>
      <w:r w:rsidRPr="00D751E6">
        <w:rPr>
          <w:rFonts w:cs="B Nazanin" w:hint="cs"/>
          <w:b/>
          <w:bCs/>
          <w:sz w:val="24"/>
          <w:szCs w:val="24"/>
          <w:rtl/>
          <w:lang w:bidi="fa-IR"/>
        </w:rPr>
        <w:t>بررسی تاثیر روغن شترمرغ بر میزان بهبودی زخم های فشاری نوزادان نارس: کارآزمایی بالینی تصادفی کنترل شده</w:t>
      </w:r>
      <w:r w:rsidR="00036AAB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خانم دکتر فاطمه قربانی</w:t>
      </w:r>
      <w:r w:rsidR="00036AAB">
        <w:rPr>
          <w:rFonts w:cs="B Nazanin" w:hint="cs"/>
          <w:b/>
          <w:bCs/>
          <w:sz w:val="24"/>
          <w:szCs w:val="24"/>
          <w:rtl/>
          <w:lang w:bidi="fa-IR"/>
        </w:rPr>
        <w:t xml:space="preserve"> کد(</w:t>
      </w:r>
      <w:r>
        <w:rPr>
          <w:rFonts w:cs="B Nazanin" w:hint="cs"/>
          <w:b/>
          <w:bCs/>
          <w:sz w:val="24"/>
          <w:szCs w:val="24"/>
          <w:rtl/>
          <w:lang w:bidi="fa-IR"/>
        </w:rPr>
        <w:t>70415</w:t>
      </w:r>
      <w:r w:rsidR="00036AAB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:rsidR="00D751E6" w:rsidRDefault="004F7DB7" w:rsidP="00D751E6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Pr="00D751E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بررسی پروپوزال خانم متدین با عنوان «</w:t>
      </w:r>
      <w:r w:rsidRPr="00D751E6">
        <w:rPr>
          <w:rFonts w:cs="B Nazanin" w:hint="cs"/>
          <w:b/>
          <w:bCs/>
          <w:sz w:val="24"/>
          <w:szCs w:val="24"/>
          <w:rtl/>
          <w:lang w:bidi="fa-IR"/>
        </w:rPr>
        <w:t>مقایسه شاخص های بالینی بیماران مبتلا به سکته حاد قلبی تحت درمان با آنژیوپلاستی اولیه پذیرش شده در اورژانس مدنی تبریز به دو روش کد 247 و مراجعه شخصی در سال1402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» با راهنمایی آقای دکتر فیض الله زاده کد(70920)</w:t>
      </w:r>
    </w:p>
    <w:p w:rsidR="00D751E6" w:rsidRDefault="004F7DB7" w:rsidP="00D751E6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4-بررسی عنوان اولیه خانم رقیه ولیزاده «تاثیر شربت ترکیبی انجیر-گردو بر یبوست دوران بارداری»</w:t>
      </w:r>
    </w:p>
    <w:p w:rsidR="00D751E6" w:rsidRDefault="004F7DB7" w:rsidP="00D751E6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5-</w:t>
      </w:r>
      <w:r w:rsidRPr="00D751E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بررسی عنوان اولیه خانم فرشته بقائی «تاثیر مشاوره تلفنی مبتنی بر معنادرمانی بر اضطراب و سازگاری با بارداری برنامه ریزی نشده»</w:t>
      </w:r>
    </w:p>
    <w:p w:rsidR="00D751E6" w:rsidRDefault="004F7DB7" w:rsidP="00D751E6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6-</w:t>
      </w:r>
      <w:r w:rsidRPr="00D751E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بررسی عنوان اولیه خانم شیدا خضرزاده «تاثیر مشاوره توام با آگاهی افزایی و رویکرد مدیریت استرس</w:t>
      </w:r>
      <w:r w:rsidR="00B23893">
        <w:rPr>
          <w:rFonts w:cs="B Nazanin" w:hint="cs"/>
          <w:b/>
          <w:bCs/>
          <w:sz w:val="24"/>
          <w:szCs w:val="24"/>
          <w:rtl/>
          <w:lang w:bidi="fa-IR"/>
        </w:rPr>
        <w:t xml:space="preserve"> بر اضطراب و رفتارهای جنسی و باروری زنان مبتلا به </w:t>
      </w:r>
      <w:r w:rsidR="00B23893">
        <w:rPr>
          <w:rFonts w:cs="B Nazanin"/>
          <w:b/>
          <w:bCs/>
          <w:sz w:val="24"/>
          <w:szCs w:val="24"/>
          <w:lang w:bidi="fa-IR"/>
        </w:rPr>
        <w:t>HPV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D751E6" w:rsidRDefault="004F7DB7" w:rsidP="00B23893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7-</w:t>
      </w:r>
      <w:r w:rsidRPr="00D751E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بررسی عنوان اولیه خانم بیتا اسکندری «</w:t>
      </w:r>
      <w:r w:rsidR="00B23893">
        <w:rPr>
          <w:rFonts w:cs="B Nazanin" w:hint="cs"/>
          <w:b/>
          <w:bCs/>
          <w:sz w:val="24"/>
          <w:szCs w:val="24"/>
          <w:rtl/>
          <w:lang w:bidi="fa-IR"/>
        </w:rPr>
        <w:t xml:space="preserve">مقایسه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تاثیر مش</w:t>
      </w:r>
      <w:r w:rsidR="00A37439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وره حمایتی در منزل و مشاوره تلفنی بر پیامدهای مادری و نوزادی به دنبال زایمان»</w:t>
      </w:r>
    </w:p>
    <w:p w:rsidR="00D435FF" w:rsidRPr="00EB60C5" w:rsidRDefault="00EB60C5" w:rsidP="00EB60C5">
      <w:pPr>
        <w:bidi/>
        <w:spacing w:before="75" w:after="15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r w:rsidRPr="00EB60C5">
        <w:rPr>
          <w:rFonts w:cs="B Nazanin"/>
          <w:b/>
          <w:bCs/>
          <w:sz w:val="24"/>
          <w:szCs w:val="24"/>
          <w:rtl/>
          <w:lang w:bidi="fa-IR"/>
        </w:rPr>
        <w:t>دکتر مژگان میرغفوروند</w:t>
      </w:r>
    </w:p>
    <w:p w:rsidR="00EB60C5" w:rsidRDefault="00EB60C5" w:rsidP="00EB60C5">
      <w:pPr>
        <w:bidi/>
        <w:spacing w:before="75" w:after="15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B60C5">
        <w:rPr>
          <w:rFonts w:cs="B Nazanin" w:hint="cs"/>
          <w:b/>
          <w:bCs/>
          <w:sz w:val="24"/>
          <w:szCs w:val="24"/>
          <w:rtl/>
          <w:lang w:bidi="fa-IR"/>
        </w:rPr>
        <w:t>معاون تحقیقات و فناوری دانشکده</w:t>
      </w:r>
    </w:p>
    <w:bookmarkEnd w:id="0"/>
    <w:p w:rsidR="00BD4485" w:rsidRDefault="00BD4485" w:rsidP="00374B63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sectPr w:rsidR="00BD4485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564" w:rsidRDefault="00551564">
      <w:pPr>
        <w:spacing w:after="0" w:line="240" w:lineRule="auto"/>
      </w:pPr>
      <w:r>
        <w:separator/>
      </w:r>
    </w:p>
  </w:endnote>
  <w:endnote w:type="continuationSeparator" w:id="0">
    <w:p w:rsidR="00551564" w:rsidRDefault="0055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564" w:rsidRDefault="00551564">
      <w:pPr>
        <w:spacing w:after="0" w:line="240" w:lineRule="auto"/>
      </w:pPr>
      <w:r>
        <w:separator/>
      </w:r>
    </w:p>
  </w:footnote>
  <w:footnote w:type="continuationSeparator" w:id="0">
    <w:p w:rsidR="00551564" w:rsidRDefault="00551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F3076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19/10/1401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19/10/1401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570030/د/5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570030/د/5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5734"/>
    <w:rsid w:val="00113ECE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1416C"/>
    <w:rsid w:val="00232358"/>
    <w:rsid w:val="00232B98"/>
    <w:rsid w:val="00237523"/>
    <w:rsid w:val="00240791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111C"/>
    <w:rsid w:val="003E5FCB"/>
    <w:rsid w:val="004001E9"/>
    <w:rsid w:val="004061D4"/>
    <w:rsid w:val="0041133F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E1154"/>
    <w:rsid w:val="004E258B"/>
    <w:rsid w:val="004F0178"/>
    <w:rsid w:val="004F5C3C"/>
    <w:rsid w:val="004F7DB7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41820"/>
    <w:rsid w:val="0054754D"/>
    <w:rsid w:val="00551564"/>
    <w:rsid w:val="005532B7"/>
    <w:rsid w:val="00553C52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C0CBE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7624D"/>
    <w:rsid w:val="00681B44"/>
    <w:rsid w:val="006855FD"/>
    <w:rsid w:val="006A5179"/>
    <w:rsid w:val="006A5C54"/>
    <w:rsid w:val="006A6DEF"/>
    <w:rsid w:val="006B2A7D"/>
    <w:rsid w:val="006B34F0"/>
    <w:rsid w:val="006B7B70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C6029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5AFA"/>
    <w:rsid w:val="00826AB7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D227E"/>
    <w:rsid w:val="008E171E"/>
    <w:rsid w:val="008E5BFF"/>
    <w:rsid w:val="008E6F1C"/>
    <w:rsid w:val="008F6C2E"/>
    <w:rsid w:val="008F7476"/>
    <w:rsid w:val="009027D4"/>
    <w:rsid w:val="00912F1E"/>
    <w:rsid w:val="00920A21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7AEC"/>
    <w:rsid w:val="00A31E62"/>
    <w:rsid w:val="00A37439"/>
    <w:rsid w:val="00A43DB9"/>
    <w:rsid w:val="00A4503B"/>
    <w:rsid w:val="00A50B2A"/>
    <w:rsid w:val="00A5363C"/>
    <w:rsid w:val="00A55C22"/>
    <w:rsid w:val="00A6250A"/>
    <w:rsid w:val="00A64366"/>
    <w:rsid w:val="00A739F6"/>
    <w:rsid w:val="00A760B9"/>
    <w:rsid w:val="00A82FAE"/>
    <w:rsid w:val="00A85F67"/>
    <w:rsid w:val="00A8793D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3893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623C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36FF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617"/>
    <w:rsid w:val="00EB60C5"/>
    <w:rsid w:val="00EC3819"/>
    <w:rsid w:val="00EC428A"/>
    <w:rsid w:val="00EC6E3D"/>
    <w:rsid w:val="00ED1618"/>
    <w:rsid w:val="00ED2E54"/>
    <w:rsid w:val="00ED5C59"/>
    <w:rsid w:val="00ED6B76"/>
    <w:rsid w:val="00EE6DFD"/>
    <w:rsid w:val="00EF3D47"/>
    <w:rsid w:val="00EF5B74"/>
    <w:rsid w:val="00F02383"/>
    <w:rsid w:val="00F06EF9"/>
    <w:rsid w:val="00F26AA5"/>
    <w:rsid w:val="00F30761"/>
    <w:rsid w:val="00F311E6"/>
    <w:rsid w:val="00F33349"/>
    <w:rsid w:val="00F50E7A"/>
    <w:rsid w:val="00F5179C"/>
    <w:rsid w:val="00F55BFD"/>
    <w:rsid w:val="00F567B2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8608C9-45AA-4B72-92A6-7A3FCEFD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4EA02-01E5-470D-A060-2E13DF02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2017-02-13T10:34:00Z</cp:lastPrinted>
  <dcterms:created xsi:type="dcterms:W3CDTF">2023-01-10T05:12:00Z</dcterms:created>
  <dcterms:modified xsi:type="dcterms:W3CDTF">2023-01-10T05:12:00Z</dcterms:modified>
</cp:coreProperties>
</file>