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8E79B6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8E79B6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5643B3" w:rsidP="009D167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D1674">
        <w:rPr>
          <w:rFonts w:cs="B Titr" w:hint="cs"/>
          <w:sz w:val="22"/>
          <w:szCs w:val="22"/>
          <w:rtl/>
          <w:lang w:bidi="fa-IR"/>
        </w:rPr>
        <w:t>عصمت مهرابی</w:t>
      </w:r>
      <w:r w:rsidR="00005367">
        <w:rPr>
          <w:rFonts w:cs="B Titr" w:hint="cs"/>
          <w:sz w:val="22"/>
          <w:szCs w:val="22"/>
          <w:rtl/>
          <w:lang w:bidi="fa-IR"/>
        </w:rPr>
        <w:t xml:space="preserve"> و جناب آقای دکتر </w:t>
      </w:r>
      <w:r w:rsidR="009D1674">
        <w:rPr>
          <w:rFonts w:cs="B Titr" w:hint="cs"/>
          <w:sz w:val="22"/>
          <w:szCs w:val="22"/>
          <w:rtl/>
          <w:lang w:bidi="fa-IR"/>
        </w:rPr>
        <w:t>یوسف جوادزاده</w:t>
      </w:r>
    </w:p>
    <w:p w:rsidR="00757BA4" w:rsidRDefault="00697E6D" w:rsidP="009D1674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9D1674">
        <w:rPr>
          <w:rFonts w:cs="B Titr" w:hint="cs"/>
          <w:sz w:val="22"/>
          <w:szCs w:val="22"/>
          <w:rtl/>
          <w:lang w:bidi="fa-IR"/>
        </w:rPr>
        <w:t>دکتر مهناز شهنازی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9D1674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bookmarkEnd w:id="0"/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D1674">
        <w:rPr>
          <w:rFonts w:cs="B Titr" w:hint="cs"/>
          <w:sz w:val="22"/>
          <w:szCs w:val="22"/>
          <w:rtl/>
          <w:lang w:bidi="fa-IR"/>
        </w:rPr>
        <w:t>سرکارخانم دکتر پروین مصطفی قره</w:t>
      </w:r>
      <w:r w:rsidR="009D1674">
        <w:rPr>
          <w:rFonts w:cs="B Titr"/>
          <w:sz w:val="22"/>
          <w:szCs w:val="22"/>
          <w:rtl/>
          <w:lang w:bidi="fa-IR"/>
        </w:rPr>
        <w:softHyphen/>
      </w:r>
      <w:r w:rsidR="009D1674">
        <w:rPr>
          <w:rFonts w:cs="B Titr" w:hint="cs"/>
          <w:sz w:val="22"/>
          <w:szCs w:val="22"/>
          <w:rtl/>
          <w:lang w:bidi="fa-IR"/>
        </w:rPr>
        <w:t>باغی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BB1121" w:rsidRDefault="00697E6D" w:rsidP="00BB1121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9D1674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B741AE">
        <w:rPr>
          <w:rFonts w:cs="B Nazanin" w:hint="cs"/>
          <w:sz w:val="24"/>
          <w:szCs w:val="24"/>
          <w:rtl/>
          <w:lang w:bidi="fa-IR"/>
        </w:rPr>
        <w:t>نازیلا آذری</w:t>
      </w:r>
      <w:r w:rsidR="007C5771" w:rsidRPr="009D167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1674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 w:rsidRPr="009D1674">
        <w:rPr>
          <w:rFonts w:cs="B Nazanin" w:hint="cs"/>
          <w:sz w:val="24"/>
          <w:szCs w:val="24"/>
          <w:rtl/>
          <w:lang w:bidi="fa-IR"/>
        </w:rPr>
        <w:t xml:space="preserve"> یک</w:t>
      </w:r>
      <w:r w:rsidR="007C5771" w:rsidRPr="009D1674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B741AE">
        <w:rPr>
          <w:rFonts w:cs="B Nazanin" w:hint="cs"/>
          <w:sz w:val="24"/>
          <w:szCs w:val="24"/>
          <w:rtl/>
          <w:lang w:bidi="fa-IR"/>
        </w:rPr>
        <w:t>21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>/</w:t>
      </w:r>
      <w:r w:rsidR="00B741AE">
        <w:rPr>
          <w:rFonts w:cs="B Nazanin" w:hint="cs"/>
          <w:sz w:val="24"/>
          <w:szCs w:val="24"/>
          <w:rtl/>
          <w:lang w:bidi="fa-IR"/>
        </w:rPr>
        <w:t>12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 xml:space="preserve">/1401 در </w:t>
      </w:r>
      <w:r w:rsidR="0006752A">
        <w:rPr>
          <w:rFonts w:cs="B Nazanin" w:hint="cs"/>
          <w:sz w:val="24"/>
          <w:szCs w:val="24"/>
          <w:rtl/>
          <w:lang w:bidi="fa-IR"/>
        </w:rPr>
        <w:t>کلاس شماره 12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B741AE">
        <w:rPr>
          <w:rFonts w:cs="B Nazanin" w:hint="cs"/>
          <w:sz w:val="24"/>
          <w:szCs w:val="24"/>
          <w:rtl/>
          <w:lang w:bidi="fa-IR"/>
        </w:rPr>
        <w:t>13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00536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C248B3" w:rsidRPr="00BB1121" w:rsidRDefault="008E79B6" w:rsidP="00BB1121">
      <w:pPr>
        <w:pStyle w:val="BodyText3"/>
        <w:spacing w:line="360" w:lineRule="auto"/>
        <w:jc w:val="both"/>
        <w:rPr>
          <w:rFonts w:cs="B Nazanin"/>
          <w:color w:val="333333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sz w:val="24"/>
          <w:szCs w:val="24"/>
          <w:rtl/>
          <w:lang w:bidi="fa-IR"/>
        </w:rPr>
        <w:t>: «</w:t>
      </w:r>
      <w:r w:rsidR="00B741AE" w:rsidRPr="00B741AE">
        <w:rPr>
          <w:rFonts w:cs="B Nazanin" w:hint="cs"/>
          <w:color w:val="333333"/>
          <w:sz w:val="24"/>
          <w:szCs w:val="24"/>
          <w:rtl/>
        </w:rPr>
        <w:t>مقایسه تاثیر کرم واژینال ویتامین</w:t>
      </w:r>
      <w:r w:rsidR="00B741AE" w:rsidRPr="00B741AE">
        <w:rPr>
          <w:rFonts w:cs="B Nazanin" w:hint="cs"/>
          <w:color w:val="333333"/>
          <w:sz w:val="24"/>
          <w:szCs w:val="24"/>
        </w:rPr>
        <w:t xml:space="preserve"> E </w:t>
      </w:r>
      <w:r w:rsidR="00B741AE" w:rsidRPr="00B741AE">
        <w:rPr>
          <w:rFonts w:cs="B Nazanin" w:hint="cs"/>
          <w:color w:val="333333"/>
          <w:sz w:val="24"/>
          <w:szCs w:val="24"/>
          <w:rtl/>
        </w:rPr>
        <w:t>با کرم واژینال استروژن کونژوگه بر واژینیت آتروفیک و مثانه تحریک پذیر در زنان یائسه</w:t>
      </w:r>
      <w:r w:rsidR="00792CC5" w:rsidRPr="00BB1121">
        <w:rPr>
          <w:rFonts w:cs="B Nazanin" w:hint="cs"/>
          <w:color w:val="333333"/>
          <w:sz w:val="24"/>
          <w:szCs w:val="24"/>
          <w:rtl/>
        </w:rPr>
        <w:t>»</w:t>
      </w:r>
    </w:p>
    <w:p w:rsidR="00BB1121" w:rsidRDefault="00BB1121" w:rsidP="00BB112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333333"/>
          <w:sz w:val="24"/>
          <w:szCs w:val="24"/>
          <w:rtl/>
        </w:rPr>
      </w:pPr>
    </w:p>
    <w:p w:rsidR="00BB1121" w:rsidRPr="00BB1121" w:rsidRDefault="00BB1121" w:rsidP="00BB112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333333"/>
          <w:sz w:val="24"/>
          <w:szCs w:val="24"/>
        </w:rPr>
      </w:pPr>
      <w:r w:rsidRPr="00BB1121">
        <w:rPr>
          <w:rFonts w:ascii="Times New Roman" w:eastAsia="Times New Roman" w:hAnsi="Times New Roman"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BB1121" w:rsidRPr="00BB1121" w:rsidRDefault="00BB1121" w:rsidP="00BB1121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333333"/>
          <w:sz w:val="24"/>
          <w:szCs w:val="24"/>
        </w:rPr>
      </w:pPr>
      <w:r w:rsidRPr="00BB1121">
        <w:rPr>
          <w:rFonts w:ascii="Times New Roman" w:eastAsia="Times New Roman" w:hAnsi="Times New Roman"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BB1121" w:rsidRDefault="006E7E4D" w:rsidP="00BB1121">
      <w:pPr>
        <w:pStyle w:val="BodyText3"/>
        <w:ind w:firstLine="720"/>
        <w:jc w:val="center"/>
        <w:rPr>
          <w:rFonts w:cs="B Nazanin"/>
          <w:color w:val="333333"/>
          <w:sz w:val="24"/>
          <w:szCs w:val="24"/>
          <w:rtl/>
        </w:rPr>
      </w:pPr>
    </w:p>
    <w:sectPr w:rsidR="006E7E4D" w:rsidRPr="00BB112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2B" w:rsidRDefault="00780B2B">
      <w:pPr>
        <w:spacing w:after="0" w:line="240" w:lineRule="auto"/>
      </w:pPr>
      <w:r>
        <w:separator/>
      </w:r>
    </w:p>
  </w:endnote>
  <w:endnote w:type="continuationSeparator" w:id="0">
    <w:p w:rsidR="00780B2B" w:rsidRDefault="0078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2B" w:rsidRDefault="00780B2B">
      <w:pPr>
        <w:spacing w:after="0" w:line="240" w:lineRule="auto"/>
      </w:pPr>
      <w:r>
        <w:separator/>
      </w:r>
    </w:p>
  </w:footnote>
  <w:footnote w:type="continuationSeparator" w:id="0">
    <w:p w:rsidR="00780B2B" w:rsidRDefault="0078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340C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685267/د/5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685267/د/5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633B"/>
    <w:rsid w:val="00027601"/>
    <w:rsid w:val="00031E65"/>
    <w:rsid w:val="000616E8"/>
    <w:rsid w:val="0006752A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18DC"/>
    <w:rsid w:val="00746382"/>
    <w:rsid w:val="007527D7"/>
    <w:rsid w:val="00752837"/>
    <w:rsid w:val="00757BA4"/>
    <w:rsid w:val="00770598"/>
    <w:rsid w:val="00771CA7"/>
    <w:rsid w:val="00780B2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1E88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1121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53BCE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340C8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F0C55-CDEC-4FDA-9731-3D1E7166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955C-AB65-46A2-A145-1E9EAE4C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2023-03-05T10:13:00Z</cp:lastPrinted>
  <dcterms:created xsi:type="dcterms:W3CDTF">2023-03-05T10:14:00Z</dcterms:created>
  <dcterms:modified xsi:type="dcterms:W3CDTF">2023-03-05T10:14:00Z</dcterms:modified>
</cp:coreProperties>
</file>