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55" w:type="dxa"/>
        <w:tblInd w:w="846" w:type="dxa"/>
        <w:tblLook w:val="04A0" w:firstRow="1" w:lastRow="0" w:firstColumn="1" w:lastColumn="0" w:noHBand="0" w:noVBand="1"/>
      </w:tblPr>
      <w:tblGrid>
        <w:gridCol w:w="2031"/>
        <w:gridCol w:w="851"/>
        <w:gridCol w:w="699"/>
        <w:gridCol w:w="697"/>
        <w:gridCol w:w="5723"/>
        <w:gridCol w:w="63"/>
        <w:gridCol w:w="1291"/>
      </w:tblGrid>
      <w:tr w:rsidR="004525C0" w:rsidRPr="004525C0" w:rsidTr="009A68D7">
        <w:tc>
          <w:tcPr>
            <w:tcW w:w="11355" w:type="dxa"/>
            <w:gridSpan w:val="7"/>
          </w:tcPr>
          <w:p w:rsidR="00BA6CA1" w:rsidRDefault="00BA6CA1" w:rsidP="00B627E4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lang w:bidi="fa-IR"/>
              </w:rPr>
            </w:pPr>
          </w:p>
          <w:p w:rsidR="00BA6CA1" w:rsidRDefault="00BA6CA1" w:rsidP="00B627E4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lang w:bidi="fa-IR"/>
              </w:rPr>
            </w:pPr>
            <w:r w:rsidRPr="00BA6CA1">
              <w:rPr>
                <w:rFonts w:ascii="Times New Roman" w:hAnsi="Times New Roman" w:cs="B Nazanin"/>
                <w:b/>
                <w:bCs/>
                <w:noProof/>
                <w:color w:val="000000" w:themeColor="text1"/>
                <w:sz w:val="20"/>
                <w:lang w:bidi="fa-IR"/>
              </w:rPr>
              <w:drawing>
                <wp:inline distT="0" distB="0" distL="0" distR="0">
                  <wp:extent cx="1143000" cy="1343660"/>
                  <wp:effectExtent l="0" t="0" r="0" b="8890"/>
                  <wp:docPr id="1" name="Picture 1" descr="C:\Users\Administrator\Desktop\سربرگ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سربرگ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6CA1" w:rsidRDefault="00BA6CA1" w:rsidP="00BA6CA1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lang w:bidi="fa-IR"/>
              </w:rPr>
            </w:pPr>
            <w:r w:rsidRPr="004525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چک لیست ارزیابی مطالعات </w:t>
            </w:r>
            <w:r w:rsidRPr="004525C0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روش</w:t>
            </w:r>
            <w:r w:rsidRPr="004525C0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softHyphen/>
            </w:r>
            <w:r w:rsidRPr="004525C0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های ترکیبی</w:t>
            </w:r>
            <w:r w:rsidRPr="004525C0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rtl/>
                <w:lang w:bidi="fa-IR"/>
              </w:rPr>
              <w:t xml:space="preserve"> </w:t>
            </w:r>
          </w:p>
          <w:p w:rsidR="00BA6CA1" w:rsidRPr="004525C0" w:rsidRDefault="00BA6CA1" w:rsidP="00B627E4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lang w:bidi="fa-IR"/>
              </w:rPr>
            </w:pPr>
          </w:p>
          <w:p w:rsidR="00B627E4" w:rsidRDefault="00B627E4" w:rsidP="00B627E4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lang w:bidi="fa-IR"/>
              </w:rPr>
            </w:pPr>
            <w:r w:rsidRPr="004525C0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rtl/>
                <w:lang w:bidi="fa-IR"/>
              </w:rPr>
              <w:t xml:space="preserve">(تهیه شده توسط </w:t>
            </w:r>
            <w:r w:rsidR="00D77D75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rtl/>
                <w:lang w:bidi="fa-IR"/>
              </w:rPr>
              <w:t>کارگروه تحصیلات تکمیلی و پژوهشی</w:t>
            </w:r>
            <w:r w:rsidRPr="004525C0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rtl/>
                <w:lang w:bidi="fa-IR"/>
              </w:rPr>
              <w:t>–</w:t>
            </w:r>
            <w:r w:rsidRPr="004525C0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rtl/>
                <w:lang w:bidi="fa-IR"/>
              </w:rPr>
              <w:t xml:space="preserve"> دانشکده پرستاری و مامایی تبریز)</w:t>
            </w:r>
          </w:p>
          <w:p w:rsidR="00BA6CA1" w:rsidRDefault="00BA6CA1" w:rsidP="00B627E4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rtl/>
                <w:lang w:bidi="fa-IR"/>
              </w:rPr>
            </w:pPr>
          </w:p>
          <w:p w:rsidR="009A68D7" w:rsidRDefault="009A68D7" w:rsidP="009A68D7">
            <w:pPr>
              <w:bidi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rtl/>
                <w:lang w:bidi="fa-IR"/>
              </w:rPr>
              <w:t>عنوان پروپوزال:</w:t>
            </w:r>
          </w:p>
          <w:p w:rsidR="009A68D7" w:rsidRPr="00DD36B3" w:rsidRDefault="00DD36B3" w:rsidP="00DD36B3">
            <w:pPr>
              <w:bidi/>
              <w:rPr>
                <w:rFonts w:ascii="Times New Roman" w:hAnsi="Times New Roman" w:cs="B Nazanin"/>
                <w:b/>
                <w:bCs/>
                <w:sz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rtl/>
                <w:lang w:bidi="fa-IR"/>
              </w:rPr>
              <w:t>بررسی کننده پروپوزال:</w:t>
            </w:r>
          </w:p>
        </w:tc>
      </w:tr>
      <w:tr w:rsidR="004525C0" w:rsidRPr="004525C0" w:rsidTr="00D96C65">
        <w:tc>
          <w:tcPr>
            <w:tcW w:w="2031" w:type="dxa"/>
          </w:tcPr>
          <w:p w:rsidR="00B67DCF" w:rsidRPr="004525C0" w:rsidRDefault="00B67DCF" w:rsidP="00576F3D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4525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سایر نظرات</w:t>
            </w:r>
          </w:p>
        </w:tc>
        <w:tc>
          <w:tcPr>
            <w:tcW w:w="851" w:type="dxa"/>
          </w:tcPr>
          <w:p w:rsidR="00B67DCF" w:rsidRPr="004525C0" w:rsidRDefault="00B67DCF" w:rsidP="00576F3D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4525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موردی ندارد</w:t>
            </w:r>
          </w:p>
        </w:tc>
        <w:tc>
          <w:tcPr>
            <w:tcW w:w="699" w:type="dxa"/>
          </w:tcPr>
          <w:p w:rsidR="00B67DCF" w:rsidRPr="004525C0" w:rsidRDefault="00B67DCF" w:rsidP="00576F3D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4525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697" w:type="dxa"/>
          </w:tcPr>
          <w:p w:rsidR="00B67DCF" w:rsidRPr="004525C0" w:rsidRDefault="00B67DCF" w:rsidP="00576F3D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525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5723" w:type="dxa"/>
          </w:tcPr>
          <w:p w:rsidR="00B67DCF" w:rsidRPr="004525C0" w:rsidRDefault="00B67DCF" w:rsidP="008A0C07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525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توصیف</w:t>
            </w:r>
          </w:p>
          <w:p w:rsidR="00B67DCF" w:rsidRPr="004525C0" w:rsidRDefault="00B67DCF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67DCF" w:rsidRPr="004525C0" w:rsidRDefault="00B67DCF" w:rsidP="00576F3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525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بخش</w:t>
            </w:r>
            <w:r w:rsidR="00945282" w:rsidRPr="004525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/آیتم</w:t>
            </w:r>
          </w:p>
        </w:tc>
      </w:tr>
      <w:tr w:rsidR="004525C0" w:rsidRPr="004525C0" w:rsidTr="00D96C65">
        <w:trPr>
          <w:trHeight w:val="451"/>
        </w:trPr>
        <w:tc>
          <w:tcPr>
            <w:tcW w:w="2031" w:type="dxa"/>
          </w:tcPr>
          <w:p w:rsidR="00945282" w:rsidRPr="004525C0" w:rsidRDefault="00945282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282" w:rsidRPr="004525C0" w:rsidRDefault="00945282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945282" w:rsidRPr="004525C0" w:rsidRDefault="00945282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945282" w:rsidRPr="004525C0" w:rsidRDefault="00945282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23" w:type="dxa"/>
          </w:tcPr>
          <w:p w:rsidR="00945282" w:rsidRPr="004525C0" w:rsidRDefault="00945282" w:rsidP="00B766CC">
            <w:pPr>
              <w:bidi/>
              <w:spacing w:line="276" w:lineRule="auto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1-عنوان نشان</w:t>
            </w:r>
            <w:r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دهنده</w:t>
            </w:r>
            <w:r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 استفاده از روش</w:t>
            </w:r>
            <w:r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های ترکیبی می</w:t>
            </w:r>
            <w:r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باشد.</w:t>
            </w:r>
          </w:p>
        </w:tc>
        <w:tc>
          <w:tcPr>
            <w:tcW w:w="1354" w:type="dxa"/>
            <w:gridSpan w:val="2"/>
            <w:vMerge w:val="restart"/>
          </w:tcPr>
          <w:p w:rsidR="00945282" w:rsidRPr="004525C0" w:rsidRDefault="00945282" w:rsidP="00945282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525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عنوان و چکیده</w:t>
            </w:r>
          </w:p>
          <w:p w:rsidR="00945282" w:rsidRPr="004525C0" w:rsidRDefault="00945282" w:rsidP="00576F3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525C0" w:rsidRPr="004525C0" w:rsidTr="00D96C65">
        <w:tc>
          <w:tcPr>
            <w:tcW w:w="2031" w:type="dxa"/>
          </w:tcPr>
          <w:p w:rsidR="00945282" w:rsidRPr="004525C0" w:rsidRDefault="00945282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282" w:rsidRPr="004525C0" w:rsidRDefault="00945282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945282" w:rsidRPr="004525C0" w:rsidRDefault="00945282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945282" w:rsidRPr="004525C0" w:rsidRDefault="00945282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23" w:type="dxa"/>
          </w:tcPr>
          <w:p w:rsidR="00945282" w:rsidRPr="004525C0" w:rsidRDefault="00945282" w:rsidP="009A68D7">
            <w:pPr>
              <w:bidi/>
              <w:spacing w:line="276" w:lineRule="auto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2-</w:t>
            </w:r>
            <w:r w:rsidR="009A68D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نوع طرح</w:t>
            </w:r>
            <w:r w:rsidR="00BA6CA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Pr="004525C0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Design</w:t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) روش</w:t>
            </w:r>
            <w:r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های ترکیبی، روش</w:t>
            </w:r>
            <w:r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های کمی و کیفی و قصد تلفیق</w:t>
            </w:r>
            <w:r w:rsidR="00BA6CA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Pr="004525C0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Integration</w:t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) </w:t>
            </w:r>
            <w:r w:rsidR="009A68D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اشاره شده است.</w:t>
            </w:r>
          </w:p>
        </w:tc>
        <w:tc>
          <w:tcPr>
            <w:tcW w:w="1354" w:type="dxa"/>
            <w:gridSpan w:val="2"/>
            <w:vMerge/>
          </w:tcPr>
          <w:p w:rsidR="00945282" w:rsidRPr="004525C0" w:rsidRDefault="00945282" w:rsidP="00576F3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525C0" w:rsidRPr="004525C0" w:rsidTr="009A68D7">
        <w:tc>
          <w:tcPr>
            <w:tcW w:w="11355" w:type="dxa"/>
            <w:gridSpan w:val="7"/>
          </w:tcPr>
          <w:p w:rsidR="00945282" w:rsidRPr="004525C0" w:rsidRDefault="00945282" w:rsidP="00576F3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525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اطلاعات مدیریت طرح</w:t>
            </w:r>
          </w:p>
        </w:tc>
      </w:tr>
      <w:tr w:rsidR="004525C0" w:rsidRPr="004525C0" w:rsidTr="00D96C65">
        <w:tc>
          <w:tcPr>
            <w:tcW w:w="2031" w:type="dxa"/>
          </w:tcPr>
          <w:p w:rsidR="00945282" w:rsidRPr="004525C0" w:rsidRDefault="00945282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282" w:rsidRPr="004525C0" w:rsidRDefault="00945282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945282" w:rsidRPr="004525C0" w:rsidRDefault="00945282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945282" w:rsidRPr="004525C0" w:rsidRDefault="00945282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23" w:type="dxa"/>
          </w:tcPr>
          <w:p w:rsidR="00945282" w:rsidRPr="004525C0" w:rsidRDefault="00945282" w:rsidP="009A68D7">
            <w:pPr>
              <w:bidi/>
              <w:spacing w:line="276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منبع</w:t>
            </w:r>
            <w:r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تامین</w:t>
            </w:r>
            <w:r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بودجه</w:t>
            </w:r>
            <w:r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نقش</w:t>
            </w:r>
            <w:r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تامین</w:t>
            </w:r>
            <w:r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کنندگان</w:t>
            </w:r>
            <w:r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مالی</w:t>
            </w:r>
            <w:r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9A68D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 شده است.</w:t>
            </w:r>
          </w:p>
        </w:tc>
        <w:tc>
          <w:tcPr>
            <w:tcW w:w="1354" w:type="dxa"/>
            <w:gridSpan w:val="2"/>
          </w:tcPr>
          <w:p w:rsidR="00945282" w:rsidRPr="004525C0" w:rsidRDefault="00945282" w:rsidP="004A209B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525C0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تامین بودجه</w:t>
            </w:r>
            <w:r w:rsidRPr="004525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4525C0" w:rsidRPr="004525C0" w:rsidTr="00D96C65">
        <w:tc>
          <w:tcPr>
            <w:tcW w:w="2031" w:type="dxa"/>
          </w:tcPr>
          <w:p w:rsidR="00945282" w:rsidRPr="004525C0" w:rsidRDefault="00945282" w:rsidP="00945282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282" w:rsidRPr="004525C0" w:rsidRDefault="00945282" w:rsidP="00945282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945282" w:rsidRPr="004525C0" w:rsidRDefault="00945282" w:rsidP="00945282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945282" w:rsidRPr="004525C0" w:rsidRDefault="00945282" w:rsidP="00945282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23" w:type="dxa"/>
            <w:tcBorders>
              <w:left w:val="single" w:sz="4" w:space="0" w:color="auto"/>
            </w:tcBorders>
          </w:tcPr>
          <w:p w:rsidR="00945282" w:rsidRPr="004525C0" w:rsidRDefault="00945282" w:rsidP="00B15DC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1-اسامی افراد ارایه دهنده طرح، وابستگی سازمانی آنها و نقش هر یک از آنها مشخص گرد</w:t>
            </w:r>
            <w:r w:rsidR="009A68D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یده است.</w:t>
            </w:r>
          </w:p>
        </w:tc>
        <w:tc>
          <w:tcPr>
            <w:tcW w:w="1354" w:type="dxa"/>
            <w:gridSpan w:val="2"/>
            <w:vMerge w:val="restart"/>
          </w:tcPr>
          <w:p w:rsidR="00945282" w:rsidRPr="004525C0" w:rsidRDefault="00CF55D2" w:rsidP="00945282">
            <w:pPr>
              <w:bidi/>
              <w:spacing w:line="276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نقش</w:t>
            </w:r>
            <w:r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ها و مسئولیت</w:t>
            </w:r>
            <w:r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softHyphen/>
            </w:r>
            <w:r w:rsidR="00945282" w:rsidRPr="004525C0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</w:p>
        </w:tc>
      </w:tr>
      <w:tr w:rsidR="004525C0" w:rsidRPr="004525C0" w:rsidTr="00D96C65">
        <w:tc>
          <w:tcPr>
            <w:tcW w:w="2031" w:type="dxa"/>
          </w:tcPr>
          <w:p w:rsidR="00945282" w:rsidRPr="004525C0" w:rsidRDefault="00945282" w:rsidP="00945282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282" w:rsidRPr="004525C0" w:rsidRDefault="00945282" w:rsidP="00945282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945282" w:rsidRPr="004525C0" w:rsidRDefault="00945282" w:rsidP="00945282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945282" w:rsidRPr="004525C0" w:rsidRDefault="00945282" w:rsidP="00945282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23" w:type="dxa"/>
            <w:tcBorders>
              <w:left w:val="single" w:sz="4" w:space="0" w:color="auto"/>
            </w:tcBorders>
          </w:tcPr>
          <w:p w:rsidR="00945282" w:rsidRPr="004525C0" w:rsidRDefault="00945282" w:rsidP="009A68D7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2-اسامی و شماره تماس  مجری یا مجریان طرح پژوهشی ذکر </w:t>
            </w:r>
            <w:r w:rsidR="009A68D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شده است.</w:t>
            </w:r>
          </w:p>
        </w:tc>
        <w:tc>
          <w:tcPr>
            <w:tcW w:w="1354" w:type="dxa"/>
            <w:gridSpan w:val="2"/>
            <w:vMerge/>
          </w:tcPr>
          <w:p w:rsidR="00945282" w:rsidRPr="004525C0" w:rsidRDefault="00945282" w:rsidP="00945282">
            <w:pPr>
              <w:bidi/>
              <w:spacing w:line="276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525C0" w:rsidRPr="004525C0" w:rsidTr="00D96C65">
        <w:tc>
          <w:tcPr>
            <w:tcW w:w="2031" w:type="dxa"/>
          </w:tcPr>
          <w:p w:rsidR="00945282" w:rsidRPr="004525C0" w:rsidRDefault="00945282" w:rsidP="00945282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282" w:rsidRPr="004525C0" w:rsidRDefault="00945282" w:rsidP="00945282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945282" w:rsidRPr="004525C0" w:rsidRDefault="00945282" w:rsidP="00945282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945282" w:rsidRPr="004525C0" w:rsidRDefault="00945282" w:rsidP="00945282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23" w:type="dxa"/>
            <w:tcBorders>
              <w:left w:val="single" w:sz="4" w:space="0" w:color="auto"/>
            </w:tcBorders>
          </w:tcPr>
          <w:p w:rsidR="00945282" w:rsidRPr="004525C0" w:rsidRDefault="009A68D7" w:rsidP="00945282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3-نقش اسپانسر یا حامی مالی طرح (در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صورت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وجود)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0317A7">
              <w:rPr>
                <w:rFonts w:cs="B Nazanin" w:hint="cs"/>
                <w:sz w:val="24"/>
                <w:szCs w:val="24"/>
                <w:rtl/>
                <w:lang w:bidi="fa-IR"/>
              </w:rPr>
              <w:t>در قسمت</w:t>
            </w:r>
            <w:r w:rsidR="000317A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های مختلف طرح از قبیل طراحی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77D7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مطالعه،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جمع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آوری،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مدیریت،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تجزیه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تحلیل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تفسیر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داده</w:t>
            </w:r>
            <w:r w:rsidR="000317A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77D75">
              <w:rPr>
                <w:rFonts w:cs="B Nazanin" w:hint="cs"/>
                <w:sz w:val="24"/>
                <w:szCs w:val="24"/>
                <w:rtl/>
                <w:lang w:bidi="fa-IR"/>
              </w:rPr>
              <w:t>ها،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نوشتن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77D75">
              <w:rPr>
                <w:rFonts w:cs="B Nazanin" w:hint="cs"/>
                <w:sz w:val="24"/>
                <w:szCs w:val="24"/>
                <w:rtl/>
                <w:lang w:bidi="fa-IR"/>
              </w:rPr>
              <w:t>گزارش،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تصمیم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ارسال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گزارش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انتشار نتایج مشخص گرد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 است.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جمله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اینکه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آیا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آنها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0317A7">
              <w:rPr>
                <w:rFonts w:cs="B Nazanin" w:hint="cs"/>
                <w:sz w:val="24"/>
                <w:szCs w:val="24"/>
                <w:rtl/>
                <w:lang w:bidi="fa-IR"/>
              </w:rPr>
              <w:t>قدرت تصمیم</w:t>
            </w:r>
            <w:r w:rsidR="000317A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0317A7">
              <w:rPr>
                <w:rFonts w:cs="B Nazanin" w:hint="cs"/>
                <w:sz w:val="24"/>
                <w:szCs w:val="24"/>
                <w:rtl/>
                <w:lang w:bidi="fa-IR"/>
              </w:rPr>
              <w:t>گ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یری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نهایی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هر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فعالیت</w:t>
            </w:r>
            <w:r w:rsidR="000317A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خواهند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داشت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 خیر؟</w:t>
            </w:r>
          </w:p>
        </w:tc>
        <w:tc>
          <w:tcPr>
            <w:tcW w:w="1354" w:type="dxa"/>
            <w:gridSpan w:val="2"/>
            <w:vMerge/>
          </w:tcPr>
          <w:p w:rsidR="00945282" w:rsidRPr="004525C0" w:rsidRDefault="00945282" w:rsidP="00945282">
            <w:pPr>
              <w:bidi/>
              <w:spacing w:line="276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525C0" w:rsidRPr="004525C0" w:rsidTr="00D96C65">
        <w:tc>
          <w:tcPr>
            <w:tcW w:w="2031" w:type="dxa"/>
          </w:tcPr>
          <w:p w:rsidR="004375BC" w:rsidRPr="004525C0" w:rsidRDefault="004375BC" w:rsidP="004375BC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4375BC" w:rsidRPr="004525C0" w:rsidRDefault="004375BC" w:rsidP="004375BC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4375BC" w:rsidRPr="004525C0" w:rsidRDefault="004375BC" w:rsidP="004375BC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4375BC" w:rsidRPr="004525C0" w:rsidRDefault="004375BC" w:rsidP="004375BC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23" w:type="dxa"/>
          </w:tcPr>
          <w:p w:rsidR="004375BC" w:rsidRPr="004525C0" w:rsidRDefault="004375BC" w:rsidP="00B15DC4">
            <w:pPr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مواد، نرم افزار، آموزش مورد نیاز برای جمع</w:t>
            </w:r>
            <w:r w:rsidRPr="004525C0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آوری، آنالیز و تلفیق داده</w:t>
            </w:r>
            <w:r w:rsidRPr="004525C0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های کمی و کیفی بیان </w:t>
            </w:r>
            <w:r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شده است</w:t>
            </w:r>
            <w:r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354" w:type="dxa"/>
            <w:gridSpan w:val="2"/>
          </w:tcPr>
          <w:p w:rsidR="004375BC" w:rsidRPr="004525C0" w:rsidRDefault="004375BC" w:rsidP="004375BC">
            <w:pPr>
              <w:bidi/>
              <w:spacing w:line="276" w:lineRule="auto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525C0">
              <w:rPr>
                <w:rFonts w:asciiTheme="majorBidi" w:hAnsiTheme="majorBidi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منابع</w:t>
            </w:r>
            <w:r w:rsidR="00CF55D2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و مهارت</w:t>
            </w:r>
            <w:r w:rsidR="00CF55D2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softHyphen/>
            </w:r>
            <w:r w:rsidRPr="004525C0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ها</w:t>
            </w:r>
            <w:r w:rsidRPr="004525C0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4525C0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محقق </w:t>
            </w:r>
          </w:p>
        </w:tc>
      </w:tr>
      <w:tr w:rsidR="004525C0" w:rsidRPr="004525C0" w:rsidTr="00D96C65">
        <w:tc>
          <w:tcPr>
            <w:tcW w:w="2031" w:type="dxa"/>
          </w:tcPr>
          <w:p w:rsidR="004375BC" w:rsidRPr="004525C0" w:rsidRDefault="004375BC" w:rsidP="004375BC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4375BC" w:rsidRPr="004525C0" w:rsidRDefault="004375BC" w:rsidP="004375BC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4375BC" w:rsidRPr="004525C0" w:rsidRDefault="004375BC" w:rsidP="004375BC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4375BC" w:rsidRPr="004525C0" w:rsidRDefault="004375BC" w:rsidP="004375BC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23" w:type="dxa"/>
          </w:tcPr>
          <w:p w:rsidR="004375BC" w:rsidRPr="004525C0" w:rsidRDefault="004375BC" w:rsidP="00B15DC4">
            <w:pPr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هر مرحله مهم (به عنوان مثال تاییدها، جمع</w:t>
            </w:r>
            <w:r w:rsidRPr="004525C0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آوری داده</w:t>
            </w:r>
            <w:r w:rsidRPr="004525C0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ها، آنالیز، تلفیق، تفسیر و نوشتن) مشخص </w:t>
            </w:r>
            <w:r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شده است.</w:t>
            </w:r>
          </w:p>
        </w:tc>
        <w:tc>
          <w:tcPr>
            <w:tcW w:w="1354" w:type="dxa"/>
            <w:gridSpan w:val="2"/>
          </w:tcPr>
          <w:p w:rsidR="004375BC" w:rsidRPr="004525C0" w:rsidRDefault="004375BC" w:rsidP="004375BC">
            <w:pPr>
              <w:bidi/>
              <w:spacing w:line="276" w:lineRule="auto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525C0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جدول زمان</w:t>
            </w:r>
            <w:r w:rsidRPr="004525C0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 برای تکمیل مطالعه</w:t>
            </w:r>
          </w:p>
        </w:tc>
      </w:tr>
      <w:tr w:rsidR="004525C0" w:rsidRPr="004525C0" w:rsidTr="00D96C65">
        <w:tc>
          <w:tcPr>
            <w:tcW w:w="2031" w:type="dxa"/>
          </w:tcPr>
          <w:p w:rsidR="004375BC" w:rsidRPr="004525C0" w:rsidRDefault="004375BC" w:rsidP="004375BC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4375BC" w:rsidRPr="004525C0" w:rsidRDefault="004375BC" w:rsidP="004375BC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4375BC" w:rsidRPr="004525C0" w:rsidRDefault="004375BC" w:rsidP="004375BC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4375BC" w:rsidRPr="004525C0" w:rsidRDefault="004375BC" w:rsidP="004375BC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23" w:type="dxa"/>
          </w:tcPr>
          <w:p w:rsidR="004375BC" w:rsidRPr="004525C0" w:rsidRDefault="004375BC" w:rsidP="009A68D7">
            <w:pPr>
              <w:bidi/>
              <w:spacing w:line="276" w:lineRule="auto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مواد موردنیاز</w:t>
            </w:r>
            <w:r w:rsidR="00BA6CA1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Pr="004525C0">
              <w:rPr>
                <w:rFonts w:asciiTheme="majorBidi" w:hAnsiTheme="majorBidi" w:cs="B Nazanin"/>
                <w:color w:val="000000" w:themeColor="text1"/>
                <w:sz w:val="24"/>
                <w:szCs w:val="24"/>
                <w:lang w:bidi="fa-IR"/>
              </w:rPr>
              <w:t>Recruitment</w:t>
            </w:r>
            <w:r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)، رضایت</w:t>
            </w:r>
            <w:r w:rsidRPr="004525C0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نامه، </w:t>
            </w:r>
            <w:r w:rsidR="000317A7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  <w:t>ابزارها، پروتکل</w:t>
            </w:r>
            <w:r w:rsidR="000317A7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4525C0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ها، </w:t>
            </w:r>
            <w:r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دیاگرام</w:t>
            </w:r>
            <w:r w:rsidRPr="004525C0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های پروسیج</w:t>
            </w:r>
            <w:r w:rsidR="009A68D7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Pr="004525C0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آورده </w:t>
            </w:r>
            <w:r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شده است.</w:t>
            </w:r>
          </w:p>
        </w:tc>
        <w:tc>
          <w:tcPr>
            <w:tcW w:w="1354" w:type="dxa"/>
            <w:gridSpan w:val="2"/>
          </w:tcPr>
          <w:p w:rsidR="004375BC" w:rsidRPr="004525C0" w:rsidRDefault="004375BC" w:rsidP="004375BC">
            <w:pPr>
              <w:bidi/>
              <w:spacing w:line="276" w:lineRule="auto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525C0">
              <w:rPr>
                <w:rFonts w:asciiTheme="majorBidi" w:hAnsiTheme="majorBidi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ضم</w:t>
            </w:r>
            <w:r w:rsidRPr="004525C0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4525C0">
              <w:rPr>
                <w:rFonts w:asciiTheme="majorBidi" w:hAnsiTheme="majorBidi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مه</w:t>
            </w:r>
            <w:r w:rsidR="00CF55D2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softHyphen/>
            </w:r>
            <w:r w:rsidRPr="004525C0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ها</w:t>
            </w:r>
          </w:p>
          <w:p w:rsidR="004375BC" w:rsidRPr="004525C0" w:rsidRDefault="004375BC" w:rsidP="004375BC">
            <w:pPr>
              <w:bidi/>
              <w:spacing w:line="276" w:lineRule="auto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525C0" w:rsidRPr="004525C0" w:rsidTr="009A68D7">
        <w:tc>
          <w:tcPr>
            <w:tcW w:w="11355" w:type="dxa"/>
            <w:gridSpan w:val="7"/>
          </w:tcPr>
          <w:p w:rsidR="00945282" w:rsidRPr="004525C0" w:rsidRDefault="00945282" w:rsidP="004A209B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525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مقدمه</w:t>
            </w:r>
          </w:p>
        </w:tc>
      </w:tr>
      <w:tr w:rsidR="004525C0" w:rsidRPr="004525C0" w:rsidTr="00D96C65">
        <w:tc>
          <w:tcPr>
            <w:tcW w:w="2031" w:type="dxa"/>
          </w:tcPr>
          <w:p w:rsidR="00B67DCF" w:rsidRPr="004525C0" w:rsidRDefault="00B67DCF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DCF" w:rsidRPr="004525C0" w:rsidRDefault="00B67DCF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B67DCF" w:rsidRPr="004525C0" w:rsidRDefault="00B67DCF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B67DCF" w:rsidRPr="004525C0" w:rsidRDefault="00B67DCF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23" w:type="dxa"/>
          </w:tcPr>
          <w:p w:rsidR="00B67DCF" w:rsidRPr="004525C0" w:rsidRDefault="00B67DCF" w:rsidP="00B766CC">
            <w:pPr>
              <w:bidi/>
              <w:spacing w:line="276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زمانی</w:t>
            </w:r>
            <w:r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که محدودیت</w:t>
            </w:r>
            <w:r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 و کمبودهای پژوهش</w:t>
            </w:r>
            <w:r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های قبلی توصیف می</w:t>
            </w:r>
            <w:r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شود، نیاز به هر دو داده</w:t>
            </w:r>
            <w:r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های کمی و کیفی  و بینش نشات گرفته از تلفیق بیان شده است.</w:t>
            </w:r>
          </w:p>
          <w:p w:rsidR="00B67DCF" w:rsidRPr="004525C0" w:rsidRDefault="00B67DCF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67DCF" w:rsidRPr="004525C0" w:rsidRDefault="00EF4FF5" w:rsidP="004A209B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525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پیش زمینه و استدلال انتخاب موضوع</w:t>
            </w:r>
          </w:p>
        </w:tc>
      </w:tr>
      <w:tr w:rsidR="004525C0" w:rsidRPr="004525C0" w:rsidTr="00D96C65">
        <w:trPr>
          <w:trHeight w:val="779"/>
        </w:trPr>
        <w:tc>
          <w:tcPr>
            <w:tcW w:w="2031" w:type="dxa"/>
          </w:tcPr>
          <w:p w:rsidR="00B67DCF" w:rsidRPr="004525C0" w:rsidRDefault="00B67DCF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DCF" w:rsidRPr="004525C0" w:rsidRDefault="00B67DCF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B67DCF" w:rsidRPr="004525C0" w:rsidRDefault="00B67DCF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B67DCF" w:rsidRPr="004525C0" w:rsidRDefault="00B67DCF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23" w:type="dxa"/>
          </w:tcPr>
          <w:p w:rsidR="00B67DCF" w:rsidRPr="004525C0" w:rsidRDefault="00EF4FF5" w:rsidP="00D77D75">
            <w:pPr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جهان بینی(</w:t>
            </w:r>
            <w:r w:rsidRPr="004525C0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Worldview</w:t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) و وضعیت</w:t>
            </w:r>
            <w:r w:rsidR="009A68D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525C0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[</w:t>
            </w:r>
            <w:proofErr w:type="spellStart"/>
            <w:r w:rsidRPr="004525C0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Positionality</w:t>
            </w:r>
            <w:proofErr w:type="spellEnd"/>
            <w:r w:rsidRPr="004525C0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]</w:t>
            </w:r>
            <w:r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مانند</w:t>
            </w:r>
            <w:r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تجربیات</w:t>
            </w:r>
            <w:r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قبلی</w:t>
            </w:r>
            <w:r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محقق مرتبط</w:t>
            </w:r>
            <w:r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با</w:t>
            </w:r>
            <w:r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موضوع</w:t>
            </w:r>
            <w:r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مطالعه) مورد استفاده و چگ</w:t>
            </w:r>
            <w:r w:rsidR="000317A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ونگی ارتباط آن با استفاده از مت</w:t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دهای ترکیبی در مطالعه بیان شده است.</w:t>
            </w:r>
          </w:p>
        </w:tc>
        <w:tc>
          <w:tcPr>
            <w:tcW w:w="1354" w:type="dxa"/>
            <w:gridSpan w:val="2"/>
            <w:vMerge w:val="restart"/>
          </w:tcPr>
          <w:p w:rsidR="00B67DCF" w:rsidRPr="004525C0" w:rsidRDefault="00EF4FF5" w:rsidP="00576F3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525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پایه</w:t>
            </w:r>
            <w:r w:rsidRPr="004525C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4525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های فلسفی و نظری</w:t>
            </w:r>
          </w:p>
        </w:tc>
      </w:tr>
      <w:tr w:rsidR="004525C0" w:rsidRPr="004525C0" w:rsidTr="00D96C65">
        <w:trPr>
          <w:trHeight w:val="779"/>
        </w:trPr>
        <w:tc>
          <w:tcPr>
            <w:tcW w:w="2031" w:type="dxa"/>
          </w:tcPr>
          <w:p w:rsidR="00B67DCF" w:rsidRPr="004525C0" w:rsidRDefault="00B67DCF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DCF" w:rsidRPr="004525C0" w:rsidRDefault="00B67DCF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B67DCF" w:rsidRPr="004525C0" w:rsidRDefault="00B67DCF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B67DCF" w:rsidRPr="004525C0" w:rsidRDefault="00B67DCF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23" w:type="dxa"/>
          </w:tcPr>
          <w:p w:rsidR="009A68D7" w:rsidRDefault="00EF4FF5" w:rsidP="00B15DC4">
            <w:pPr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مدل نظری(</w:t>
            </w:r>
            <w:r w:rsidRPr="0057084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Theoretical model</w:t>
            </w:r>
            <w:r w:rsidRPr="004525C0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) یا چهارچوب پنداشتی</w:t>
            </w:r>
            <w:r w:rsidR="009A68D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Pr="0057084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Conceptual framework</w:t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) مورد استفاده شرح داده شده است. </w:t>
            </w:r>
          </w:p>
          <w:p w:rsidR="00B67DCF" w:rsidRPr="004525C0" w:rsidRDefault="00EF4FF5" w:rsidP="00B15DC4">
            <w:pPr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یک دیاگرام از مدل یا چهارچوب رسم شده است.</w:t>
            </w:r>
          </w:p>
        </w:tc>
        <w:tc>
          <w:tcPr>
            <w:tcW w:w="1354" w:type="dxa"/>
            <w:gridSpan w:val="2"/>
            <w:vMerge/>
          </w:tcPr>
          <w:p w:rsidR="00B67DCF" w:rsidRPr="004525C0" w:rsidRDefault="00B67DCF" w:rsidP="00B66094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525C0" w:rsidRPr="004525C0" w:rsidTr="00D77D75">
        <w:trPr>
          <w:trHeight w:val="803"/>
        </w:trPr>
        <w:tc>
          <w:tcPr>
            <w:tcW w:w="2031" w:type="dxa"/>
          </w:tcPr>
          <w:p w:rsidR="00EF4FF5" w:rsidRPr="004525C0" w:rsidRDefault="00EF4FF5" w:rsidP="00EF4FF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EF4FF5" w:rsidRPr="004525C0" w:rsidRDefault="00EF4FF5" w:rsidP="00EF4FF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EF4FF5" w:rsidRPr="004525C0" w:rsidRDefault="00EF4FF5" w:rsidP="00EF4FF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EF4FF5" w:rsidRPr="004525C0" w:rsidRDefault="00EF4FF5" w:rsidP="00EF4FF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23" w:type="dxa"/>
          </w:tcPr>
          <w:p w:rsidR="00EF4FF5" w:rsidRPr="004525C0" w:rsidRDefault="004375BC" w:rsidP="00B15DC4">
            <w:pPr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4525C0">
              <w:rPr>
                <w:rStyle w:val="jlqj4b"/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1-</w:t>
            </w:r>
            <w:r w:rsidR="00EF4FF5" w:rsidRPr="004525C0">
              <w:rPr>
                <w:rStyle w:val="jlqj4b"/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مطالعات کمی، کیفی و روش</w:t>
            </w:r>
            <w:r w:rsidR="00EF4FF5" w:rsidRPr="004525C0">
              <w:rPr>
                <w:rStyle w:val="jlqj4b"/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EF4FF5" w:rsidRPr="004525C0">
              <w:rPr>
                <w:rStyle w:val="jlqj4b"/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های ترکیبی مرتبط با مساله پژوهش مرور شده است.</w:t>
            </w:r>
          </w:p>
        </w:tc>
        <w:tc>
          <w:tcPr>
            <w:tcW w:w="1354" w:type="dxa"/>
            <w:gridSpan w:val="2"/>
            <w:vMerge w:val="restart"/>
          </w:tcPr>
          <w:p w:rsidR="00EF4FF5" w:rsidRPr="004525C0" w:rsidRDefault="00EF4FF5" w:rsidP="00EF4FF5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525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مرور متون</w:t>
            </w:r>
          </w:p>
          <w:p w:rsidR="00EF4FF5" w:rsidRPr="004525C0" w:rsidRDefault="00EF4FF5" w:rsidP="00EF4FF5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525C0" w:rsidRPr="004525C0" w:rsidTr="00D96C65">
        <w:trPr>
          <w:trHeight w:val="1123"/>
        </w:trPr>
        <w:tc>
          <w:tcPr>
            <w:tcW w:w="2031" w:type="dxa"/>
          </w:tcPr>
          <w:p w:rsidR="00EF4FF5" w:rsidRPr="004525C0" w:rsidRDefault="00EF4FF5" w:rsidP="00EF4FF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EF4FF5" w:rsidRPr="004525C0" w:rsidRDefault="00EF4FF5" w:rsidP="00EF4FF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EF4FF5" w:rsidRPr="004525C0" w:rsidRDefault="00EF4FF5" w:rsidP="00EF4FF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EF4FF5" w:rsidRPr="004525C0" w:rsidRDefault="00EF4FF5" w:rsidP="00EF4FF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23" w:type="dxa"/>
          </w:tcPr>
          <w:p w:rsidR="009A68D7" w:rsidRDefault="004375BC" w:rsidP="009A68D7">
            <w:pPr>
              <w:bidi/>
              <w:spacing w:line="276" w:lineRule="auto"/>
              <w:rPr>
                <w:rStyle w:val="jlqj4b"/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525C0">
              <w:rPr>
                <w:rStyle w:val="jlqj4b"/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2-</w:t>
            </w:r>
            <w:r w:rsidR="009A68D7">
              <w:rPr>
                <w:rStyle w:val="jlqj4b"/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="00EF4FF5" w:rsidRPr="004525C0">
              <w:rPr>
                <w:rStyle w:val="jlqj4b"/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مروری بر متون بیانگر ضرورت استفاده از روش</w:t>
            </w:r>
            <w:r w:rsidR="00EF4FF5" w:rsidRPr="004525C0">
              <w:rPr>
                <w:rStyle w:val="jlqj4b"/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EF4FF5" w:rsidRPr="004525C0">
              <w:rPr>
                <w:rStyle w:val="jlqj4b"/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‌های ترکیبی </w:t>
            </w:r>
            <w:r w:rsidR="009A68D7">
              <w:rPr>
                <w:rStyle w:val="jlqj4b"/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اشاره شده است.</w:t>
            </w:r>
          </w:p>
          <w:p w:rsidR="009A68D7" w:rsidRPr="004525C0" w:rsidRDefault="009A68D7" w:rsidP="009A68D7">
            <w:pPr>
              <w:bidi/>
              <w:spacing w:line="276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027A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هدایت برنامه</w:t>
            </w:r>
            <w:r w:rsidRPr="00F027A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F027A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های مطالعه توسط مروری بر متون توضیح داده شده است.</w:t>
            </w:r>
          </w:p>
        </w:tc>
        <w:tc>
          <w:tcPr>
            <w:tcW w:w="1354" w:type="dxa"/>
            <w:gridSpan w:val="2"/>
            <w:vMerge/>
          </w:tcPr>
          <w:p w:rsidR="00EF4FF5" w:rsidRPr="004525C0" w:rsidRDefault="00EF4FF5" w:rsidP="00EF4FF5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525C0" w:rsidRPr="004525C0" w:rsidTr="00D96C65">
        <w:trPr>
          <w:trHeight w:val="779"/>
        </w:trPr>
        <w:tc>
          <w:tcPr>
            <w:tcW w:w="2031" w:type="dxa"/>
          </w:tcPr>
          <w:p w:rsidR="00EF4FF5" w:rsidRPr="004525C0" w:rsidRDefault="00EF4FF5" w:rsidP="00EF4FF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EF4FF5" w:rsidRPr="004525C0" w:rsidRDefault="00EF4FF5" w:rsidP="00EF4FF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EF4FF5" w:rsidRPr="004525C0" w:rsidRDefault="00EF4FF5" w:rsidP="00EF4FF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EF4FF5" w:rsidRPr="004525C0" w:rsidRDefault="00EF4FF5" w:rsidP="00EF4FF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23" w:type="dxa"/>
          </w:tcPr>
          <w:p w:rsidR="00EF4FF5" w:rsidRPr="004525C0" w:rsidRDefault="004375BC" w:rsidP="000317A7">
            <w:pPr>
              <w:bidi/>
              <w:spacing w:line="276" w:lineRule="auto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1-</w:t>
            </w:r>
            <w:r w:rsidR="00EF4FF5"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بیانیه هدف واضح که تمایل به پوشش متدهای ترکیبی را منتقل می</w:t>
            </w:r>
            <w:r w:rsidR="00EF4FF5"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EF4FF5"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کند، </w:t>
            </w:r>
            <w:r w:rsidR="009A68D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اشاره</w:t>
            </w:r>
            <w:r w:rsidR="00EF4FF5"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شده است.</w:t>
            </w:r>
          </w:p>
        </w:tc>
        <w:tc>
          <w:tcPr>
            <w:tcW w:w="1354" w:type="dxa"/>
            <w:gridSpan w:val="2"/>
            <w:vMerge w:val="restart"/>
          </w:tcPr>
          <w:p w:rsidR="00EF4FF5" w:rsidRDefault="00CD2F24" w:rsidP="00D436D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</w:t>
            </w:r>
            <w:r w:rsidR="000317A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دف، سوالات</w:t>
            </w:r>
          </w:p>
          <w:p w:rsidR="00570849" w:rsidRPr="004525C0" w:rsidRDefault="00570849" w:rsidP="0057084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EF4FF5" w:rsidRPr="004525C0" w:rsidRDefault="00EF4FF5" w:rsidP="00EF4FF5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525C0" w:rsidRPr="004525C0" w:rsidTr="00D96C65">
        <w:trPr>
          <w:trHeight w:val="779"/>
        </w:trPr>
        <w:tc>
          <w:tcPr>
            <w:tcW w:w="2031" w:type="dxa"/>
          </w:tcPr>
          <w:p w:rsidR="00EF4FF5" w:rsidRPr="004525C0" w:rsidRDefault="00EF4FF5" w:rsidP="00EF4FF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EF4FF5" w:rsidRPr="004525C0" w:rsidRDefault="00EF4FF5" w:rsidP="00EF4FF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EF4FF5" w:rsidRPr="004525C0" w:rsidRDefault="00EF4FF5" w:rsidP="00EF4FF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EF4FF5" w:rsidRPr="004525C0" w:rsidRDefault="00EF4FF5" w:rsidP="00EF4FF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23" w:type="dxa"/>
          </w:tcPr>
          <w:p w:rsidR="009A68D7" w:rsidRDefault="004375BC" w:rsidP="0056421F">
            <w:pPr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2-</w:t>
            </w:r>
            <w:r w:rsidR="00EF4FF5"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حداقل سه هد</w:t>
            </w:r>
            <w:r w:rsidR="0057084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ف، سوال پژوهشی/ فرضیه مطالعه</w:t>
            </w:r>
            <w:r w:rsidR="00EF4FF5"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9A68D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اشاره</w:t>
            </w:r>
            <w:r w:rsidR="00EF4FF5"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شده است که </w:t>
            </w:r>
            <w:r w:rsidR="009A68D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این اهداف </w:t>
            </w:r>
            <w:r w:rsidR="00EF4FF5"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حوزه</w:t>
            </w:r>
            <w:r w:rsidR="00EF4FF5"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EF4FF5"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های کیفی، کمی و تلفیق روش</w:t>
            </w:r>
            <w:r w:rsidR="00EF4FF5"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EF4FF5"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های ترکیبی را منعکس می</w:t>
            </w:r>
            <w:r w:rsidR="00EF4FF5"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EF4FF5"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کند.</w:t>
            </w:r>
          </w:p>
          <w:p w:rsidR="00B45B91" w:rsidRPr="004525C0" w:rsidRDefault="00EF4FF5" w:rsidP="00D77D75">
            <w:pPr>
              <w:bidi/>
              <w:spacing w:line="276" w:lineRule="auto"/>
              <w:jc w:val="both"/>
              <w:rPr>
                <w:rStyle w:val="jlqj4b"/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این اهداف و سوالات مطابق با طرح روش</w:t>
            </w:r>
            <w:r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های ترکیبی مرتب </w:t>
            </w:r>
            <w:r w:rsidR="000317A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گردیده</w:t>
            </w:r>
            <w:r w:rsidR="000317A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9A68D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اند.</w:t>
            </w:r>
          </w:p>
        </w:tc>
        <w:tc>
          <w:tcPr>
            <w:tcW w:w="1354" w:type="dxa"/>
            <w:gridSpan w:val="2"/>
            <w:vMerge/>
          </w:tcPr>
          <w:p w:rsidR="00EF4FF5" w:rsidRPr="004525C0" w:rsidRDefault="00EF4FF5" w:rsidP="00EF4FF5">
            <w:pPr>
              <w:bidi/>
              <w:spacing w:line="276" w:lineRule="auto"/>
              <w:rPr>
                <w:rStyle w:val="jlqj4b"/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525C0" w:rsidRPr="004525C0" w:rsidTr="009A68D7">
        <w:trPr>
          <w:trHeight w:val="558"/>
        </w:trPr>
        <w:tc>
          <w:tcPr>
            <w:tcW w:w="11355" w:type="dxa"/>
            <w:gridSpan w:val="7"/>
          </w:tcPr>
          <w:p w:rsidR="00EF4FF5" w:rsidRPr="004525C0" w:rsidRDefault="00EF4FF5" w:rsidP="00EF4FF5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525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روش کار</w:t>
            </w:r>
            <w:r w:rsidR="00F027A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و اجرا</w:t>
            </w:r>
          </w:p>
        </w:tc>
      </w:tr>
      <w:tr w:rsidR="004525C0" w:rsidRPr="004525C0" w:rsidTr="00F027AE">
        <w:trPr>
          <w:trHeight w:val="416"/>
        </w:trPr>
        <w:tc>
          <w:tcPr>
            <w:tcW w:w="2031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B67DCF" w:rsidRPr="004525C0" w:rsidRDefault="004375BC" w:rsidP="0071174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1-</w:t>
            </w:r>
            <w:r w:rsidR="00B67DCF"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استدلال استفاده از رویکرد ترکیبی بیان شده است.</w:t>
            </w:r>
          </w:p>
        </w:tc>
        <w:tc>
          <w:tcPr>
            <w:tcW w:w="1291" w:type="dxa"/>
            <w:vMerge w:val="restart"/>
          </w:tcPr>
          <w:p w:rsidR="00B67DCF" w:rsidRPr="004525C0" w:rsidRDefault="00B67DCF" w:rsidP="00263D24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4525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روش کار</w:t>
            </w:r>
          </w:p>
          <w:p w:rsidR="00B67DCF" w:rsidRPr="004525C0" w:rsidRDefault="00B67DCF" w:rsidP="00263D24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525C0" w:rsidRPr="004525C0" w:rsidTr="00F027AE">
        <w:trPr>
          <w:trHeight w:val="772"/>
        </w:trPr>
        <w:tc>
          <w:tcPr>
            <w:tcW w:w="2031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B67DCF" w:rsidRPr="004525C0" w:rsidRDefault="004375BC" w:rsidP="00711741">
            <w:pPr>
              <w:bidi/>
              <w:spacing w:line="276" w:lineRule="auto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2-</w:t>
            </w:r>
            <w:r w:rsidR="00B67DCF"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نوع طرح روش</w:t>
            </w:r>
            <w:r w:rsidR="00B67DCF" w:rsidRPr="004525C0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softHyphen/>
            </w:r>
            <w:r w:rsidR="00B67DCF"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های ترکیبی که محقق استفاده خواهد کرد و دلایل استفاده از آن بیان شده است.</w:t>
            </w:r>
          </w:p>
        </w:tc>
        <w:tc>
          <w:tcPr>
            <w:tcW w:w="1291" w:type="dxa"/>
            <w:vMerge/>
          </w:tcPr>
          <w:p w:rsidR="00B67DCF" w:rsidRPr="004525C0" w:rsidRDefault="00B67DCF" w:rsidP="00263D24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525C0" w:rsidRPr="004525C0" w:rsidTr="00F027AE">
        <w:trPr>
          <w:trHeight w:val="495"/>
        </w:trPr>
        <w:tc>
          <w:tcPr>
            <w:tcW w:w="2031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B67DCF" w:rsidRPr="004525C0" w:rsidRDefault="004375BC" w:rsidP="00B627E4">
            <w:pPr>
              <w:bidi/>
              <w:spacing w:line="276" w:lineRule="auto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3-</w:t>
            </w:r>
            <w:r w:rsidR="00B67DCF"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روش کار به صورت دیاگرام ترسیم شده است. </w:t>
            </w:r>
          </w:p>
        </w:tc>
        <w:tc>
          <w:tcPr>
            <w:tcW w:w="1291" w:type="dxa"/>
            <w:vMerge/>
          </w:tcPr>
          <w:p w:rsidR="00B67DCF" w:rsidRPr="004525C0" w:rsidRDefault="00B67DCF" w:rsidP="00263D24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525C0" w:rsidRPr="004525C0" w:rsidTr="00F027AE">
        <w:trPr>
          <w:trHeight w:val="1266"/>
        </w:trPr>
        <w:tc>
          <w:tcPr>
            <w:tcW w:w="2031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B67DCF" w:rsidRPr="004525C0" w:rsidRDefault="004375BC" w:rsidP="00B15DC4">
            <w:pPr>
              <w:bidi/>
              <w:spacing w:line="276" w:lineRule="auto"/>
              <w:jc w:val="both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4-</w:t>
            </w:r>
            <w:r w:rsidR="00B67DCF"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استراتژی</w:t>
            </w:r>
            <w:r w:rsidR="00B67DCF"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B67DCF"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های نمونه</w:t>
            </w:r>
            <w:r w:rsidR="00B67DCF"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B67DCF"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گیری برای هر دو روش جمع</w:t>
            </w:r>
            <w:r w:rsidR="00B67DCF"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B67DCF"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آوری داده</w:t>
            </w:r>
            <w:r w:rsidR="00B67DCF"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B67DCF"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های کمی و کیفی در طرح ذکر </w:t>
            </w:r>
            <w:r w:rsidR="00B67DCF"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و متناسب با طرح مطالعه مرتب شده است.</w:t>
            </w:r>
          </w:p>
        </w:tc>
        <w:tc>
          <w:tcPr>
            <w:tcW w:w="1291" w:type="dxa"/>
            <w:vMerge/>
          </w:tcPr>
          <w:p w:rsidR="00B67DCF" w:rsidRPr="004525C0" w:rsidRDefault="00B67DCF" w:rsidP="00263D24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525C0" w:rsidRPr="004525C0" w:rsidTr="00F027AE">
        <w:trPr>
          <w:trHeight w:val="772"/>
        </w:trPr>
        <w:tc>
          <w:tcPr>
            <w:tcW w:w="2031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B67DCF" w:rsidRPr="004525C0" w:rsidRDefault="004375BC" w:rsidP="00B15DC4">
            <w:pPr>
              <w:bidi/>
              <w:spacing w:line="276" w:lineRule="auto"/>
              <w:jc w:val="both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5-</w:t>
            </w:r>
            <w:r w:rsidR="00B67DCF"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شیوه</w:t>
            </w:r>
            <w:r w:rsidR="00B67DCF"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B67DCF"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های جمع</w:t>
            </w:r>
            <w:r w:rsidR="00B67DCF"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B67DCF"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آوری داده</w:t>
            </w:r>
            <w:r w:rsidR="00B67DCF"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B67DCF"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ها برای </w:t>
            </w:r>
            <w:r w:rsidR="00B67DCF"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هر دو روش کمی و کیفی بحث و متناسب با طرح مطالعه مرتب شده است.</w:t>
            </w:r>
          </w:p>
        </w:tc>
        <w:tc>
          <w:tcPr>
            <w:tcW w:w="1291" w:type="dxa"/>
            <w:vMerge/>
          </w:tcPr>
          <w:p w:rsidR="00B67DCF" w:rsidRPr="004525C0" w:rsidRDefault="00B67DCF" w:rsidP="00263D24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525C0" w:rsidRPr="004525C0" w:rsidTr="00F027AE">
        <w:trPr>
          <w:trHeight w:val="772"/>
        </w:trPr>
        <w:tc>
          <w:tcPr>
            <w:tcW w:w="2031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B67DCF" w:rsidRPr="004525C0" w:rsidRDefault="004375BC" w:rsidP="00B15DC4">
            <w:pPr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6-</w:t>
            </w:r>
            <w:r w:rsidR="00B67DCF"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شیوه</w:t>
            </w:r>
            <w:r w:rsidR="00B67DCF"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B67DCF"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های آنالیز داده</w:t>
            </w:r>
            <w:r w:rsidR="00B67DCF"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B67DCF"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="00B67DCF"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(و تبدیل</w:t>
            </w:r>
            <w:r w:rsidR="00B67DCF" w:rsidRPr="004525C0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 xml:space="preserve"> [Transformation]</w:t>
            </w:r>
            <w:r w:rsidR="00B67DCF"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داده</w:t>
            </w:r>
            <w:r w:rsidR="00B67DCF" w:rsidRPr="004525C0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softHyphen/>
            </w:r>
            <w:r w:rsidR="00B67DCF"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ها در صورت استفاده)</w:t>
            </w:r>
            <w:r w:rsidR="00B67DCF"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برای </w:t>
            </w:r>
            <w:r w:rsidR="00B67DCF"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هر دو روش کمی و کیفی بحث و متناسب با طرح مطالعه مرتب شده است.</w:t>
            </w:r>
          </w:p>
        </w:tc>
        <w:tc>
          <w:tcPr>
            <w:tcW w:w="1291" w:type="dxa"/>
            <w:vMerge/>
          </w:tcPr>
          <w:p w:rsidR="00B67DCF" w:rsidRPr="004525C0" w:rsidRDefault="00B67DCF" w:rsidP="00263D24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525C0" w:rsidRPr="004525C0" w:rsidTr="00D77D75">
        <w:trPr>
          <w:trHeight w:val="331"/>
        </w:trPr>
        <w:tc>
          <w:tcPr>
            <w:tcW w:w="2031" w:type="dxa"/>
          </w:tcPr>
          <w:p w:rsidR="00B67DCF" w:rsidRPr="004525C0" w:rsidRDefault="00B67DCF" w:rsidP="005812D2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DCF" w:rsidRPr="004525C0" w:rsidRDefault="00B67DCF" w:rsidP="005812D2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B67DCF" w:rsidRPr="004525C0" w:rsidRDefault="00B67DCF" w:rsidP="005812D2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B67DCF" w:rsidRPr="004525C0" w:rsidRDefault="00B67DCF" w:rsidP="005812D2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B67DCF" w:rsidRPr="004525C0" w:rsidRDefault="004375BC" w:rsidP="008962A7">
            <w:pPr>
              <w:bidi/>
              <w:spacing w:line="276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7-</w:t>
            </w:r>
            <w:r w:rsidR="00B67DCF"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شیوه</w:t>
            </w:r>
            <w:r w:rsidR="00B67DCF"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B67DCF"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های جمع</w:t>
            </w:r>
            <w:r w:rsidR="00B67DCF"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B67DCF"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آوری و آنالیز داده</w:t>
            </w:r>
            <w:r w:rsidR="00B67DCF"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B67DCF"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 متناسب با طرح انتخاب شده می</w:t>
            </w:r>
            <w:r w:rsidR="00B67DCF"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B67DCF"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باشد.</w:t>
            </w:r>
          </w:p>
        </w:tc>
        <w:tc>
          <w:tcPr>
            <w:tcW w:w="1291" w:type="dxa"/>
            <w:vMerge/>
          </w:tcPr>
          <w:p w:rsidR="00B67DCF" w:rsidRPr="004525C0" w:rsidRDefault="00B67DCF" w:rsidP="005812D2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525C0" w:rsidRPr="004525C0" w:rsidTr="00F027AE">
        <w:trPr>
          <w:trHeight w:val="772"/>
        </w:trPr>
        <w:tc>
          <w:tcPr>
            <w:tcW w:w="2031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B67DCF" w:rsidRPr="004525C0" w:rsidRDefault="004375BC" w:rsidP="0056421F">
            <w:pPr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8-</w:t>
            </w:r>
            <w:r w:rsidR="00B67DCF"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شیوه</w:t>
            </w:r>
            <w:r w:rsidR="00B67DCF"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B67DCF"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های تعیین روایی برای طرح و پژوهش</w:t>
            </w:r>
            <w:r w:rsidR="00B67DCF" w:rsidRPr="004525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B67DCF" w:rsidRPr="004525C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های کمی و کیفی ذکر شده است</w:t>
            </w:r>
            <w:r w:rsidR="00B67DCF" w:rsidRPr="004525C0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.</w:t>
            </w:r>
          </w:p>
        </w:tc>
        <w:tc>
          <w:tcPr>
            <w:tcW w:w="1291" w:type="dxa"/>
            <w:vMerge/>
          </w:tcPr>
          <w:p w:rsidR="00B67DCF" w:rsidRPr="004525C0" w:rsidRDefault="00B67DCF" w:rsidP="00263D24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525C0" w:rsidRPr="004525C0" w:rsidTr="00F027AE">
        <w:trPr>
          <w:trHeight w:val="772"/>
        </w:trPr>
        <w:tc>
          <w:tcPr>
            <w:tcW w:w="2031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B67DCF" w:rsidRPr="004525C0" w:rsidRDefault="004375BC" w:rsidP="00B15DC4">
            <w:pPr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9-</w:t>
            </w:r>
            <w:r w:rsidR="00B67DCF"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تهدیدات روایی روش</w:t>
            </w:r>
            <w:r w:rsidR="00B67DCF" w:rsidRPr="004525C0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softHyphen/>
            </w:r>
            <w:r w:rsidR="00B67DCF"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های ترکیبی که متناسب با طرح محقق است شرح داده شده است و در خصوص چگونگی پیش</w:t>
            </w:r>
            <w:r w:rsidR="00B67DCF" w:rsidRPr="004525C0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softHyphen/>
            </w:r>
            <w:r w:rsidR="00B67DCF"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بینی و رفع آن</w:t>
            </w:r>
            <w:r w:rsidR="00B67DCF" w:rsidRPr="004525C0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softHyphen/>
            </w:r>
            <w:r w:rsidR="00B67DCF"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ها توضیح داده شده است.</w:t>
            </w:r>
          </w:p>
        </w:tc>
        <w:tc>
          <w:tcPr>
            <w:tcW w:w="1291" w:type="dxa"/>
            <w:vMerge/>
          </w:tcPr>
          <w:p w:rsidR="00B67DCF" w:rsidRPr="004525C0" w:rsidRDefault="00B67DCF" w:rsidP="00263D24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525C0" w:rsidRPr="004525C0" w:rsidTr="00D77D75">
        <w:trPr>
          <w:trHeight w:val="672"/>
        </w:trPr>
        <w:tc>
          <w:tcPr>
            <w:tcW w:w="2031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B67DCF" w:rsidRPr="004525C0" w:rsidRDefault="00B67DCF" w:rsidP="00263D24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B67DCF" w:rsidRPr="004525C0" w:rsidRDefault="004375BC" w:rsidP="00B15DC4">
            <w:pPr>
              <w:bidi/>
              <w:spacing w:line="276" w:lineRule="auto"/>
              <w:jc w:val="both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10-</w:t>
            </w:r>
            <w:r w:rsidR="00B67DCF"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نحوه تلفیق داده</w:t>
            </w:r>
            <w:r w:rsidR="00B67DCF" w:rsidRPr="004525C0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softHyphen/>
            </w:r>
            <w:r w:rsidR="00B67DCF"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ها و ارائه نتایج تلفیقی </w:t>
            </w:r>
            <w:r w:rsidR="00B67DCF"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(به عنوان مثال در یک نمایش مشترک</w:t>
            </w:r>
            <w:r w:rsidR="00B67DCF" w:rsidRPr="004525C0">
              <w:rPr>
                <w:rFonts w:asciiTheme="majorBidi" w:hAnsiTheme="majorBidi" w:cs="B Nazanin"/>
                <w:color w:val="000000" w:themeColor="text1"/>
                <w:sz w:val="24"/>
                <w:szCs w:val="24"/>
                <w:lang w:bidi="fa-IR"/>
              </w:rPr>
              <w:t>[Joint display]</w:t>
            </w:r>
            <w:r w:rsidR="00B67DCF"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) بیان </w:t>
            </w:r>
            <w:r w:rsidR="00B67DCF"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شده است</w:t>
            </w:r>
            <w:r w:rsidR="00B67DCF"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. </w:t>
            </w:r>
          </w:p>
        </w:tc>
        <w:tc>
          <w:tcPr>
            <w:tcW w:w="1291" w:type="dxa"/>
            <w:vMerge/>
          </w:tcPr>
          <w:p w:rsidR="00B67DCF" w:rsidRPr="004525C0" w:rsidRDefault="00B67DCF" w:rsidP="00263D24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525C0" w:rsidRPr="004525C0" w:rsidTr="00D77D75">
        <w:trPr>
          <w:trHeight w:val="415"/>
        </w:trPr>
        <w:tc>
          <w:tcPr>
            <w:tcW w:w="2031" w:type="dxa"/>
          </w:tcPr>
          <w:p w:rsidR="00F974B7" w:rsidRPr="004525C0" w:rsidRDefault="00F974B7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974B7" w:rsidRPr="004525C0" w:rsidRDefault="00F974B7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F974B7" w:rsidRPr="004525C0" w:rsidRDefault="00F974B7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F974B7" w:rsidRPr="004525C0" w:rsidRDefault="00F974B7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F974B7" w:rsidRPr="004525C0" w:rsidRDefault="004375BC" w:rsidP="00B627E4">
            <w:pPr>
              <w:bidi/>
              <w:spacing w:line="276" w:lineRule="auto"/>
              <w:rPr>
                <w:rFonts w:asciiTheme="majorBidi" w:hAnsiTheme="majorBidi" w:cs="B Nazanin"/>
                <w:color w:val="000000" w:themeColor="text1"/>
                <w:sz w:val="24"/>
                <w:szCs w:val="24"/>
                <w:lang w:bidi="fa-IR"/>
              </w:rPr>
            </w:pPr>
            <w:r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1-</w:t>
            </w:r>
            <w:r w:rsidR="00F974B7"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سود و زیان استفاده از روش</w:t>
            </w:r>
            <w:r w:rsidR="00F974B7" w:rsidRPr="004525C0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F974B7" w:rsidRPr="004525C0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های ترکیبی شرح داده شده است.</w:t>
            </w:r>
          </w:p>
        </w:tc>
        <w:tc>
          <w:tcPr>
            <w:tcW w:w="1291" w:type="dxa"/>
            <w:vMerge w:val="restart"/>
          </w:tcPr>
          <w:p w:rsidR="00F974B7" w:rsidRPr="004525C0" w:rsidRDefault="00F974B7" w:rsidP="008A0C07">
            <w:pPr>
              <w:bidi/>
              <w:spacing w:line="276" w:lineRule="auto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525C0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اخلاق</w:t>
            </w:r>
            <w:r w:rsidRPr="004525C0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4525C0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4525C0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525C0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انتشار</w:t>
            </w:r>
          </w:p>
        </w:tc>
      </w:tr>
      <w:tr w:rsidR="00D96C65" w:rsidRPr="004525C0" w:rsidTr="00D77D75">
        <w:trPr>
          <w:trHeight w:val="406"/>
        </w:trPr>
        <w:tc>
          <w:tcPr>
            <w:tcW w:w="2031" w:type="dxa"/>
          </w:tcPr>
          <w:p w:rsidR="00D96C65" w:rsidRPr="004525C0" w:rsidRDefault="00D96C65" w:rsidP="00D96C6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96C65" w:rsidRPr="004525C0" w:rsidRDefault="00D96C65" w:rsidP="00D96C6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D96C65" w:rsidRPr="004525C0" w:rsidRDefault="00D96C65" w:rsidP="00D96C6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D96C65" w:rsidRPr="004525C0" w:rsidRDefault="00D96C65" w:rsidP="00D96C6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D96C65" w:rsidRPr="002D6D90" w:rsidRDefault="00F027AE" w:rsidP="00D96C6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D96C65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-اصول اخلاقی حاکم بر پژوهش از قبیل دریافت کد اخلاق اشاره ش</w:t>
            </w:r>
            <w:r w:rsidR="00D96C65">
              <w:rPr>
                <w:rFonts w:cs="B Nazanin" w:hint="cs"/>
                <w:sz w:val="24"/>
                <w:szCs w:val="24"/>
                <w:rtl/>
                <w:lang w:bidi="fa-IR"/>
              </w:rPr>
              <w:t>ده است.</w:t>
            </w:r>
          </w:p>
        </w:tc>
        <w:tc>
          <w:tcPr>
            <w:tcW w:w="1291" w:type="dxa"/>
            <w:vMerge/>
          </w:tcPr>
          <w:p w:rsidR="00D96C65" w:rsidRPr="004525C0" w:rsidRDefault="00D96C65" w:rsidP="00D96C65">
            <w:pPr>
              <w:bidi/>
              <w:spacing w:line="276" w:lineRule="auto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D96C65" w:rsidRPr="004525C0" w:rsidTr="00D77D75">
        <w:trPr>
          <w:trHeight w:val="426"/>
        </w:trPr>
        <w:tc>
          <w:tcPr>
            <w:tcW w:w="2031" w:type="dxa"/>
          </w:tcPr>
          <w:p w:rsidR="00D96C65" w:rsidRPr="004525C0" w:rsidRDefault="00D96C65" w:rsidP="00D96C6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96C65" w:rsidRPr="004525C0" w:rsidRDefault="00D96C65" w:rsidP="00D96C6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D96C65" w:rsidRPr="004525C0" w:rsidRDefault="00D96C65" w:rsidP="00D96C6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D96C65" w:rsidRPr="004525C0" w:rsidRDefault="00D96C65" w:rsidP="00D96C6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D96C65" w:rsidRPr="002D6D90" w:rsidRDefault="00F027AE" w:rsidP="00D96C6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D96C65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-رضایت آگاهانه بحث شده و فرم مربوطه ضمیمه گرد</w:t>
            </w:r>
            <w:r w:rsidR="00D96C6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D96C65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="00D96C65">
              <w:rPr>
                <w:rFonts w:cs="B Nazanin" w:hint="cs"/>
                <w:sz w:val="24"/>
                <w:szCs w:val="24"/>
                <w:rtl/>
                <w:lang w:bidi="fa-IR"/>
              </w:rPr>
              <w:t>ه است</w:t>
            </w:r>
            <w:r w:rsidR="00D96C65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291" w:type="dxa"/>
            <w:vMerge/>
          </w:tcPr>
          <w:p w:rsidR="00D96C65" w:rsidRPr="004525C0" w:rsidRDefault="00D96C65" w:rsidP="00D96C65">
            <w:pPr>
              <w:bidi/>
              <w:spacing w:line="276" w:lineRule="auto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D96C65" w:rsidRPr="004525C0" w:rsidTr="00D77D75">
        <w:trPr>
          <w:trHeight w:val="419"/>
        </w:trPr>
        <w:tc>
          <w:tcPr>
            <w:tcW w:w="2031" w:type="dxa"/>
          </w:tcPr>
          <w:p w:rsidR="00D96C65" w:rsidRPr="004525C0" w:rsidRDefault="00D96C65" w:rsidP="00D96C6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96C65" w:rsidRPr="004525C0" w:rsidRDefault="00D96C65" w:rsidP="00D96C6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D96C65" w:rsidRPr="004525C0" w:rsidRDefault="00D96C65" w:rsidP="00D96C6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D96C65" w:rsidRPr="004525C0" w:rsidRDefault="00D96C65" w:rsidP="00D96C6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D96C65" w:rsidRPr="002D6D90" w:rsidRDefault="00F027AE" w:rsidP="00D96C6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0317A7">
              <w:rPr>
                <w:rFonts w:cs="B Nazanin" w:hint="cs"/>
                <w:sz w:val="24"/>
                <w:szCs w:val="24"/>
                <w:rtl/>
                <w:lang w:bidi="fa-IR"/>
              </w:rPr>
              <w:t>-بر موضوع محرمانگی داده</w:t>
            </w:r>
            <w:r w:rsidR="000317A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96C65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 در داخل متن اشاره </w:t>
            </w:r>
            <w:r w:rsidR="00D96C65">
              <w:rPr>
                <w:rFonts w:cs="B Nazanin" w:hint="cs"/>
                <w:sz w:val="24"/>
                <w:szCs w:val="24"/>
                <w:rtl/>
                <w:lang w:bidi="fa-IR"/>
              </w:rPr>
              <w:t>شده است.</w:t>
            </w:r>
          </w:p>
        </w:tc>
        <w:tc>
          <w:tcPr>
            <w:tcW w:w="1291" w:type="dxa"/>
            <w:vMerge/>
          </w:tcPr>
          <w:p w:rsidR="00D96C65" w:rsidRPr="004525C0" w:rsidRDefault="00D96C65" w:rsidP="00D96C65">
            <w:pPr>
              <w:bidi/>
              <w:spacing w:line="276" w:lineRule="auto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F027AE" w:rsidRPr="004525C0" w:rsidTr="00D77D75">
        <w:trPr>
          <w:trHeight w:val="397"/>
        </w:trPr>
        <w:tc>
          <w:tcPr>
            <w:tcW w:w="2031" w:type="dxa"/>
          </w:tcPr>
          <w:p w:rsidR="00F027AE" w:rsidRPr="004525C0" w:rsidRDefault="00F027AE" w:rsidP="00D96C6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027AE" w:rsidRPr="004525C0" w:rsidRDefault="00F027AE" w:rsidP="00D96C6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F027AE" w:rsidRPr="004525C0" w:rsidRDefault="00F027AE" w:rsidP="00D96C6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F027AE" w:rsidRPr="004525C0" w:rsidRDefault="00F027AE" w:rsidP="00D96C65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F027AE" w:rsidRPr="002D6D90" w:rsidRDefault="00F027AE" w:rsidP="00D96C6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="000317A7">
              <w:rPr>
                <w:rFonts w:cs="B Nazanin" w:hint="cs"/>
                <w:sz w:val="24"/>
                <w:szCs w:val="24"/>
                <w:rtl/>
                <w:lang w:bidi="fa-IR"/>
              </w:rPr>
              <w:t>-رعایت اصل امانت</w:t>
            </w:r>
            <w:r w:rsidR="000317A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داری در استفاده از منابع و ابزارها توضیح داده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شده است. </w:t>
            </w:r>
          </w:p>
        </w:tc>
        <w:tc>
          <w:tcPr>
            <w:tcW w:w="1291" w:type="dxa"/>
            <w:vMerge/>
          </w:tcPr>
          <w:p w:rsidR="00F027AE" w:rsidRPr="004525C0" w:rsidRDefault="00F027AE" w:rsidP="00D96C65">
            <w:pPr>
              <w:bidi/>
              <w:spacing w:line="276" w:lineRule="auto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F027AE" w:rsidRPr="004525C0" w:rsidTr="00F027AE">
        <w:trPr>
          <w:trHeight w:val="265"/>
        </w:trPr>
        <w:tc>
          <w:tcPr>
            <w:tcW w:w="2031" w:type="dxa"/>
          </w:tcPr>
          <w:p w:rsidR="00F027AE" w:rsidRPr="004525C0" w:rsidRDefault="00F027AE" w:rsidP="00F027AE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027AE" w:rsidRPr="004525C0" w:rsidRDefault="00F027AE" w:rsidP="00F027AE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F027AE" w:rsidRPr="004525C0" w:rsidRDefault="00F027AE" w:rsidP="00F027AE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F027AE" w:rsidRPr="004525C0" w:rsidRDefault="00F027AE" w:rsidP="00F027AE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F027AE" w:rsidRPr="00682FB4" w:rsidRDefault="00F027AE" w:rsidP="00F027A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FB4">
              <w:rPr>
                <w:rFonts w:cs="B Nazanin" w:hint="cs"/>
                <w:sz w:val="24"/>
                <w:szCs w:val="24"/>
                <w:rtl/>
              </w:rPr>
              <w:t>1-به ذینفعان نتایج طرح اشاره شده است</w:t>
            </w:r>
          </w:p>
        </w:tc>
        <w:tc>
          <w:tcPr>
            <w:tcW w:w="1291" w:type="dxa"/>
            <w:vMerge w:val="restart"/>
          </w:tcPr>
          <w:p w:rsidR="00F027AE" w:rsidRPr="004525C0" w:rsidRDefault="00F027AE" w:rsidP="00F027AE">
            <w:pPr>
              <w:bidi/>
              <w:spacing w:line="276" w:lineRule="auto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ارزیابی عمومی</w:t>
            </w:r>
          </w:p>
        </w:tc>
      </w:tr>
      <w:tr w:rsidR="00F027AE" w:rsidRPr="004525C0" w:rsidTr="00F027AE">
        <w:trPr>
          <w:trHeight w:val="265"/>
        </w:trPr>
        <w:tc>
          <w:tcPr>
            <w:tcW w:w="2031" w:type="dxa"/>
          </w:tcPr>
          <w:p w:rsidR="00F027AE" w:rsidRPr="004525C0" w:rsidRDefault="00F027AE" w:rsidP="00F027AE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027AE" w:rsidRPr="004525C0" w:rsidRDefault="00F027AE" w:rsidP="00F027AE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F027AE" w:rsidRPr="004525C0" w:rsidRDefault="00F027AE" w:rsidP="00F027AE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F027AE" w:rsidRPr="004525C0" w:rsidRDefault="00F027AE" w:rsidP="00F027AE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F027AE" w:rsidRPr="00682FB4" w:rsidRDefault="00F027AE" w:rsidP="00F027A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682FB4">
              <w:rPr>
                <w:rFonts w:cs="B Nazanin" w:hint="cs"/>
                <w:sz w:val="24"/>
                <w:szCs w:val="24"/>
                <w:rtl/>
              </w:rPr>
              <w:t>2- وظایف همکاران طرح به تفکیک مشخص شده است (وظایف همکاران طرح یکسان نباشد)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1291" w:type="dxa"/>
            <w:vMerge/>
          </w:tcPr>
          <w:p w:rsidR="00F027AE" w:rsidRPr="004525C0" w:rsidRDefault="00F027AE" w:rsidP="00F027AE">
            <w:pPr>
              <w:bidi/>
              <w:spacing w:line="276" w:lineRule="auto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F027AE" w:rsidRPr="004525C0" w:rsidTr="00F027AE">
        <w:trPr>
          <w:trHeight w:val="265"/>
        </w:trPr>
        <w:tc>
          <w:tcPr>
            <w:tcW w:w="2031" w:type="dxa"/>
          </w:tcPr>
          <w:p w:rsidR="00F027AE" w:rsidRPr="004525C0" w:rsidRDefault="00F027AE" w:rsidP="00F027AE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027AE" w:rsidRPr="004525C0" w:rsidRDefault="00F027AE" w:rsidP="00F027AE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F027AE" w:rsidRPr="004525C0" w:rsidRDefault="00F027AE" w:rsidP="00F027AE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F027AE" w:rsidRPr="004525C0" w:rsidRDefault="00F027AE" w:rsidP="00F027AE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F027AE" w:rsidRPr="00682FB4" w:rsidRDefault="00F027AE" w:rsidP="00F027A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682FB4">
              <w:rPr>
                <w:rFonts w:cs="B Nazanin" w:hint="cs"/>
                <w:sz w:val="24"/>
                <w:szCs w:val="24"/>
                <w:rtl/>
              </w:rPr>
              <w:t>3-جداول هزینه</w:t>
            </w:r>
            <w:r w:rsidRPr="00682FB4">
              <w:rPr>
                <w:rFonts w:cs="B Nazanin"/>
                <w:sz w:val="24"/>
                <w:szCs w:val="24"/>
                <w:rtl/>
              </w:rPr>
              <w:softHyphen/>
            </w:r>
            <w:r w:rsidRPr="00682FB4">
              <w:rPr>
                <w:rFonts w:cs="B Nazanin" w:hint="cs"/>
                <w:sz w:val="24"/>
                <w:szCs w:val="24"/>
                <w:rtl/>
              </w:rPr>
              <w:t>های طرح معقول و منطقی می</w:t>
            </w:r>
            <w:r w:rsidRPr="00682FB4">
              <w:rPr>
                <w:rFonts w:cs="B Nazanin"/>
                <w:sz w:val="24"/>
                <w:szCs w:val="24"/>
                <w:rtl/>
              </w:rPr>
              <w:softHyphen/>
            </w:r>
            <w:r w:rsidRPr="00682FB4">
              <w:rPr>
                <w:rFonts w:cs="B Nazanin" w:hint="cs"/>
                <w:sz w:val="24"/>
                <w:szCs w:val="24"/>
                <w:rtl/>
              </w:rPr>
              <w:t>باشد.</w:t>
            </w:r>
          </w:p>
        </w:tc>
        <w:tc>
          <w:tcPr>
            <w:tcW w:w="1291" w:type="dxa"/>
            <w:vMerge/>
          </w:tcPr>
          <w:p w:rsidR="00F027AE" w:rsidRPr="004525C0" w:rsidRDefault="00F027AE" w:rsidP="00F027AE">
            <w:pPr>
              <w:bidi/>
              <w:spacing w:line="276" w:lineRule="auto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F027AE" w:rsidRPr="004525C0" w:rsidTr="00F027AE">
        <w:trPr>
          <w:trHeight w:val="265"/>
        </w:trPr>
        <w:tc>
          <w:tcPr>
            <w:tcW w:w="2031" w:type="dxa"/>
          </w:tcPr>
          <w:p w:rsidR="00F027AE" w:rsidRPr="004525C0" w:rsidRDefault="00F027AE" w:rsidP="00F027AE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027AE" w:rsidRPr="004525C0" w:rsidRDefault="00F027AE" w:rsidP="00F027AE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F027AE" w:rsidRPr="004525C0" w:rsidRDefault="00F027AE" w:rsidP="00F027AE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F027AE" w:rsidRPr="004525C0" w:rsidRDefault="00F027AE" w:rsidP="00F027AE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F027AE" w:rsidRPr="00682FB4" w:rsidRDefault="00F027AE" w:rsidP="00F027A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682FB4">
              <w:rPr>
                <w:rFonts w:cs="B Nazanin" w:hint="cs"/>
                <w:sz w:val="24"/>
                <w:szCs w:val="24"/>
                <w:rtl/>
              </w:rPr>
              <w:t>4-جدول زمانبندی طرح با توجه به جدول گانت معقول و منطقی می</w:t>
            </w:r>
            <w:r w:rsidRPr="00682FB4">
              <w:rPr>
                <w:rFonts w:cs="B Nazanin"/>
                <w:sz w:val="24"/>
                <w:szCs w:val="24"/>
                <w:rtl/>
              </w:rPr>
              <w:softHyphen/>
            </w:r>
            <w:r w:rsidRPr="00682FB4">
              <w:rPr>
                <w:rFonts w:cs="B Nazanin" w:hint="cs"/>
                <w:sz w:val="24"/>
                <w:szCs w:val="24"/>
                <w:rtl/>
              </w:rPr>
              <w:t>باشد.</w:t>
            </w:r>
          </w:p>
        </w:tc>
        <w:tc>
          <w:tcPr>
            <w:tcW w:w="1291" w:type="dxa"/>
            <w:vMerge/>
          </w:tcPr>
          <w:p w:rsidR="00F027AE" w:rsidRPr="004525C0" w:rsidRDefault="00F027AE" w:rsidP="00F027AE">
            <w:pPr>
              <w:bidi/>
              <w:spacing w:line="276" w:lineRule="auto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F027AE" w:rsidRPr="004525C0" w:rsidTr="00F027AE">
        <w:trPr>
          <w:trHeight w:val="265"/>
        </w:trPr>
        <w:tc>
          <w:tcPr>
            <w:tcW w:w="2031" w:type="dxa"/>
          </w:tcPr>
          <w:p w:rsidR="00F027AE" w:rsidRPr="004525C0" w:rsidRDefault="00F027AE" w:rsidP="00F027AE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027AE" w:rsidRPr="004525C0" w:rsidRDefault="00F027AE" w:rsidP="00F027AE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F027AE" w:rsidRPr="004525C0" w:rsidRDefault="00F027AE" w:rsidP="00F027AE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F027AE" w:rsidRPr="004525C0" w:rsidRDefault="00F027AE" w:rsidP="00F027AE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F027AE" w:rsidRPr="00682FB4" w:rsidRDefault="00F027AE" w:rsidP="00F027A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682FB4">
              <w:rPr>
                <w:rFonts w:cs="B Nazanin" w:hint="cs"/>
                <w:sz w:val="24"/>
                <w:szCs w:val="24"/>
                <w:rtl/>
              </w:rPr>
              <w:t>5-</w:t>
            </w: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  <w:r w:rsidRPr="00682FB4">
              <w:rPr>
                <w:rFonts w:cs="B Nazanin" w:hint="cs"/>
                <w:sz w:val="24"/>
                <w:szCs w:val="24"/>
                <w:rtl/>
              </w:rPr>
              <w:t xml:space="preserve"> اولویت طرح، با توجه به عنوان طرح انتخاب شده است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1291" w:type="dxa"/>
            <w:vMerge/>
          </w:tcPr>
          <w:p w:rsidR="00F027AE" w:rsidRPr="004525C0" w:rsidRDefault="00F027AE" w:rsidP="00F027AE">
            <w:pPr>
              <w:bidi/>
              <w:spacing w:line="276" w:lineRule="auto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F027AE" w:rsidRPr="004525C0" w:rsidTr="00F027AE">
        <w:trPr>
          <w:trHeight w:val="265"/>
        </w:trPr>
        <w:tc>
          <w:tcPr>
            <w:tcW w:w="2031" w:type="dxa"/>
          </w:tcPr>
          <w:p w:rsidR="00F027AE" w:rsidRPr="004525C0" w:rsidRDefault="00F027AE" w:rsidP="00F027AE">
            <w:pPr>
              <w:rPr>
                <w:rFonts w:cs="B Nazanin"/>
                <w:color w:val="000000" w:themeColor="text1"/>
                <w:sz w:val="24"/>
                <w:szCs w:val="24"/>
              </w:rPr>
            </w:pPr>
            <w:bookmarkStart w:id="0" w:name="_GoBack" w:colFirst="6" w:colLast="6"/>
          </w:p>
        </w:tc>
        <w:tc>
          <w:tcPr>
            <w:tcW w:w="851" w:type="dxa"/>
          </w:tcPr>
          <w:p w:rsidR="00F027AE" w:rsidRPr="004525C0" w:rsidRDefault="00F027AE" w:rsidP="00F027AE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:rsidR="00F027AE" w:rsidRPr="004525C0" w:rsidRDefault="00F027AE" w:rsidP="00F027AE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:rsidR="00F027AE" w:rsidRPr="004525C0" w:rsidRDefault="00F027AE" w:rsidP="00F027AE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F027AE" w:rsidRPr="00682FB4" w:rsidRDefault="00F027AE" w:rsidP="00F027A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-رفرنس نویسی بر اساس استایل معرفی شده از سوی معاونت پژوهشی تنظیم گرد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 است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291" w:type="dxa"/>
            <w:vMerge/>
          </w:tcPr>
          <w:p w:rsidR="00F027AE" w:rsidRPr="004525C0" w:rsidRDefault="00F027AE" w:rsidP="00F027AE">
            <w:pPr>
              <w:bidi/>
              <w:spacing w:line="276" w:lineRule="auto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bookmarkEnd w:id="0"/>
    </w:tbl>
    <w:p w:rsidR="00E53E15" w:rsidRPr="004525C0" w:rsidRDefault="00E53E15" w:rsidP="004C2CD8">
      <w:pPr>
        <w:rPr>
          <w:color w:val="000000" w:themeColor="text1"/>
          <w:rtl/>
        </w:rPr>
      </w:pPr>
    </w:p>
    <w:sectPr w:rsidR="00E53E15" w:rsidRPr="004525C0" w:rsidSect="00576F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3D"/>
    <w:rsid w:val="000317A7"/>
    <w:rsid w:val="00095B49"/>
    <w:rsid w:val="000B1ED4"/>
    <w:rsid w:val="00134EB1"/>
    <w:rsid w:val="00263D24"/>
    <w:rsid w:val="00274956"/>
    <w:rsid w:val="0033726B"/>
    <w:rsid w:val="004375BC"/>
    <w:rsid w:val="004525C0"/>
    <w:rsid w:val="004720A2"/>
    <w:rsid w:val="004A209B"/>
    <w:rsid w:val="004C2CD8"/>
    <w:rsid w:val="00514DD0"/>
    <w:rsid w:val="00563E2E"/>
    <w:rsid w:val="0056421F"/>
    <w:rsid w:val="00570849"/>
    <w:rsid w:val="00576A58"/>
    <w:rsid w:val="00576F3D"/>
    <w:rsid w:val="005812D2"/>
    <w:rsid w:val="00674B67"/>
    <w:rsid w:val="00711741"/>
    <w:rsid w:val="007C4C5F"/>
    <w:rsid w:val="008962A7"/>
    <w:rsid w:val="008A0C07"/>
    <w:rsid w:val="00945282"/>
    <w:rsid w:val="009A68D7"/>
    <w:rsid w:val="00AF0B65"/>
    <w:rsid w:val="00B15DC4"/>
    <w:rsid w:val="00B45B91"/>
    <w:rsid w:val="00B5623C"/>
    <w:rsid w:val="00B627E4"/>
    <w:rsid w:val="00B65234"/>
    <w:rsid w:val="00B66094"/>
    <w:rsid w:val="00B67DCF"/>
    <w:rsid w:val="00B766CC"/>
    <w:rsid w:val="00B81F5D"/>
    <w:rsid w:val="00BA6CA1"/>
    <w:rsid w:val="00CC5B3A"/>
    <w:rsid w:val="00CD2F24"/>
    <w:rsid w:val="00CF55D2"/>
    <w:rsid w:val="00D436DE"/>
    <w:rsid w:val="00D77D75"/>
    <w:rsid w:val="00D96C65"/>
    <w:rsid w:val="00DD36B3"/>
    <w:rsid w:val="00DF3DAA"/>
    <w:rsid w:val="00E53E15"/>
    <w:rsid w:val="00E56ED9"/>
    <w:rsid w:val="00EF4FF5"/>
    <w:rsid w:val="00F027AE"/>
    <w:rsid w:val="00F15386"/>
    <w:rsid w:val="00F63C90"/>
    <w:rsid w:val="00F974B7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5C9DBA2-12E4-405B-A9D1-750658F0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DefaultParagraphFont"/>
    <w:rsid w:val="00576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ms.pashaie</cp:lastModifiedBy>
  <cp:revision>5</cp:revision>
  <dcterms:created xsi:type="dcterms:W3CDTF">2022-08-29T10:49:00Z</dcterms:created>
  <dcterms:modified xsi:type="dcterms:W3CDTF">2022-08-30T08:47:00Z</dcterms:modified>
</cp:coreProperties>
</file>