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8D566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8D566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29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8D56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D5664">
        <w:rPr>
          <w:rFonts w:cs="B Nazanin" w:hint="cs"/>
          <w:b/>
          <w:bCs/>
          <w:sz w:val="24"/>
          <w:szCs w:val="24"/>
          <w:rtl/>
        </w:rPr>
        <w:t>29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D566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16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D5664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 xml:space="preserve">ر به اطلاع اعضای محترم می </w:t>
      </w:r>
      <w:bookmarkStart w:id="0" w:name="_GoBack"/>
      <w:bookmarkEnd w:id="0"/>
      <w:r w:rsidR="003813A3" w:rsidRPr="0039784D">
        <w:rPr>
          <w:rFonts w:cs="B Nazanin" w:hint="cs"/>
          <w:b/>
          <w:bCs/>
          <w:sz w:val="24"/>
          <w:szCs w:val="24"/>
          <w:rtl/>
        </w:rPr>
        <w:t>رساند.</w:t>
      </w:r>
    </w:p>
    <w:p w:rsidR="00744C77" w:rsidRDefault="008E10FE" w:rsidP="008D566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</w:t>
      </w:r>
      <w:r w:rsidR="008D5664">
        <w:rPr>
          <w:rFonts w:cs="B Nazanin" w:hint="cs"/>
          <w:b/>
          <w:bCs/>
          <w:sz w:val="24"/>
          <w:szCs w:val="24"/>
          <w:rtl/>
          <w:lang w:bidi="fa-IR"/>
        </w:rPr>
        <w:t>محمد قلی</w:t>
      </w:r>
      <w:r w:rsidR="008D566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D5664">
        <w:rPr>
          <w:rFonts w:cs="B Nazanin" w:hint="cs"/>
          <w:b/>
          <w:bCs/>
          <w:sz w:val="24"/>
          <w:szCs w:val="24"/>
          <w:rtl/>
          <w:lang w:bidi="fa-IR"/>
        </w:rPr>
        <w:t>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8D5664" w:rsidRPr="008D5664">
        <w:rPr>
          <w:rFonts w:cs="B Nazanin" w:hint="cs"/>
          <w:b/>
          <w:bCs/>
          <w:color w:val="333333"/>
          <w:sz w:val="24"/>
          <w:szCs w:val="24"/>
          <w:rtl/>
        </w:rPr>
        <w:t xml:space="preserve">توانایی مراقبت در شرایط حاد و ارتباط آن با خودکارآمدی و نوع تصمیم گیری بالینی در پرستاران بخش های اورژانس بیمارستان های دانشگاه </w:t>
      </w:r>
      <w:r w:rsidR="008D5664" w:rsidRPr="00262B9E">
        <w:rPr>
          <w:rFonts w:cs="B Nazanin" w:hint="cs"/>
          <w:b/>
          <w:bCs/>
          <w:sz w:val="24"/>
          <w:szCs w:val="24"/>
          <w:rtl/>
          <w:lang w:bidi="fa-IR"/>
        </w:rPr>
        <w:t>علوم پزشکی شهر تبریز سال 1402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8D5664">
        <w:rPr>
          <w:rFonts w:cs="B Nazanin" w:hint="cs"/>
          <w:b/>
          <w:bCs/>
          <w:sz w:val="24"/>
          <w:szCs w:val="24"/>
          <w:rtl/>
          <w:lang w:bidi="fa-IR"/>
        </w:rPr>
        <w:t>جناب آقای دکتر عباس داداش</w:t>
      </w:r>
      <w:r w:rsidR="008D566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D5664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</w:p>
    <w:p w:rsidR="00744C77" w:rsidRDefault="00262B9E" w:rsidP="00262B9E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262B9E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  <w:r w:rsidRPr="00262B9E">
        <w:rPr>
          <w:rFonts w:cs="B Nazanin"/>
          <w:b/>
          <w:bCs/>
          <w:sz w:val="24"/>
          <w:szCs w:val="24"/>
          <w:lang w:bidi="fa-IR"/>
        </w:rPr>
        <w:br/>
      </w:r>
      <w:r w:rsidRPr="00262B9E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7E" w:rsidRDefault="0037197E">
      <w:pPr>
        <w:spacing w:after="0" w:line="240" w:lineRule="auto"/>
      </w:pPr>
      <w:r>
        <w:separator/>
      </w:r>
    </w:p>
  </w:endnote>
  <w:endnote w:type="continuationSeparator" w:id="0">
    <w:p w:rsidR="0037197E" w:rsidRDefault="003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7E" w:rsidRDefault="0037197E">
      <w:pPr>
        <w:spacing w:after="0" w:line="240" w:lineRule="auto"/>
      </w:pPr>
      <w:r>
        <w:separator/>
      </w:r>
    </w:p>
  </w:footnote>
  <w:footnote w:type="continuationSeparator" w:id="0">
    <w:p w:rsidR="0037197E" w:rsidRDefault="0037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C0D0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573156/د/5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573156/د/5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2B9E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197E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0D0B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88EDC-B7CC-4186-B5B3-2438FC6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184F-16E9-475F-8D2F-5FEBC4A1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2024-01-06T17:29:00Z</dcterms:created>
  <dcterms:modified xsi:type="dcterms:W3CDTF">2024-01-06T17:29:00Z</dcterms:modified>
</cp:coreProperties>
</file>